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HYLN</w:t>
      </w:r>
      <w:r>
        <w:rPr>
          <w:rFonts w:ascii="Calibri" w:hAnsi="Calibri"/>
          <w:b/>
          <w:color w:val="1A2010"/>
          <w:sz w:val="40"/>
        </w:rPr>
        <w:t xml:space="preserve">  Hyliion Holdings Corp.</w:t>
      </w:r>
    </w:p>
    <w:p>
      <w:pPr>
        <w:spacing w:after="120"/>
      </w:pPr>
      <w:r>
        <w:rPr>
          <w:rFonts w:ascii="Calibri" w:hAnsi="Calibri"/>
          <w:b/>
          <w:color w:val="6E8450"/>
          <w:sz w:val="18"/>
        </w:rPr>
        <w:t>GROWTH SLEEVE · 2026-05-04 · Inspire: 65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Auto Parts · NYSE American · United States</w:t>
      </w:r>
    </w:p>
    <w:p>
      <w:pPr>
        <w:spacing w:after="80"/>
      </w:pPr>
      <w:r>
        <w:rPr>
          <w:rFonts w:ascii="Calibri" w:hAnsi="Calibri"/>
          <w:b w:val="0"/>
          <w:color w:val="3A4A28"/>
          <w:sz w:val="20"/>
        </w:rPr>
        <w:t>Hyliion Holdings designs and develops the KARNO Power Module, a fuel-agnostic linear generator for stationary and mobile power generation. The system can operate on natural gas, propane, diesel, hydrogen, ammonia, and waste fuels including landfill gas. The company targets distributed power for data centers, military applications, and prime power installations, with commercial deployment expected in late 2026.</w:t>
      </w:r>
    </w:p>
    <w:p>
      <w:r>
        <w:rPr>
          <w:rFonts w:ascii="Calibri" w:hAnsi="Calibri"/>
          <w:b/>
          <w:color w:val="6E8450"/>
          <w:sz w:val="18"/>
        </w:rPr>
        <w:t>113 Employees · https://www.hyliion.com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Hyliion pivoted from its original hybrid electric powertrain for Class 8 trucks to the KARNO Power Module, a fuel-agnostic linear generator — a significant strategic shift but one driven by commercial failure of the initial product rather than proactive innovation [1]. Five KARNO units are operational at Hyliion's facility, demonstrating 175 kW during testing with 200 kW design power expected by commercialization [1]. AI Deployment (0/2): No evidence of AI deployment in products or operations. The KARNO system uses linear generator technology with no AI component discussed in filings or earnings calls. Market Share (1/2): The KARNO Power Module occupies a unique niche as a fuel-agnostic distributed generator, differentiating from traditional diesel gensets and competing with Bloom Energy, Cummins, and Caterpillar in distributed power [1]. However, market share is effectively zero with only $3.5M FY2025 revenue. Pipeline (1/2): Clear commercialization roadmap — KARNO targets late 2026 for commercial units, with military contracts of $40-50M being pursued and $10M 2026 revenue guidance [1]. Diesel-fueled KARNO achieved Tier 4 emissions compliance. R&amp;D Intensity (1/1): CEO Thomas Healy holds 20+ patents and the company invests substantially in R&amp;D relative to its size, with the majority of spending directed toward KARNO development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Hyliion's mission to deliver 'clean, flexible, and affordable electricity production' is clear and identifies a real problem — fuel-agnostic distributed power — but is not deeply distinctive among clean energy companies [2]. The fuel-agnostic approach differentiates from pure hydrogen or pure electric competitors. Community Impact (1/2): Hyliion's KARNO technology addresses environmental impact by enabling cleaner power generation from waste fuels (landfill gas, wellhead gas) and zero-carbon fuels (hydrogen, ammonia), aligning with emissions reduction goals [1]. The company published an inaugural ESG report in 2022 [3]. Employee Retention (0/2): With only 113 employees (down from 300 previously reported), the workforce has contracted significantly, suggesting layoffs or attrition during the pivot from hybrid powertrains to KARNO. No retention data available. Insider Buying (1/2): Founder-CEO Thomas Healy maintains significant equity ownership, aligning his interests with shareholders through the company's pre-revenue stage, though specific recent insider buying data is limited.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Hyliion's financial profile reflects a pre-commercial company with minimal revenue. FY2025 revenue was $3.5M (down 52.8% YoY) with a net loss of $57.2M [1]. The balance sheet bright spot is minimal debt — D/E of 2.3% with $4.4M total debt against $92.4M cash ($152.4M including short and long-term investments) [1][4]. However, ROE of -26.2% and zero profit margin reflect ongoing cash burn of approximately $47M annually from operations [4]. Revenue guidance of $10M for 2026 remains tiny relative to the $364M market cap. The stock trades at $2.04, down from a 52-week high of $2.56. Liquidity barely clears at $1.9M daily turnover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Hyliion demonstrates some infinite game characteristics — founder-CEO Thomas Healy's pivot from hybrid powertrains to KARNO generators shows willingness to abandon a failing approach. However, the company's young age, workforce contraction, and unproven commercial viability limit confidence in its long-term staying power.</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Hyliion's vision of fuel-agnostic distributed power generation addresses a real need, but the company's identity has shifted significantly from electric trucking to stationary generators, suggesting the cause is still being defined rather than serving as an enduring north star [1]. The pivot, while strategically necessary, reveals that the original Just Cause did not endure.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workforce has contracted from approximately 300 employees to 113, representing significant layoffs during the strategic pivot from hybrid powertrains to KARNO [2][4]. This level of organizational instability during a critical development phase raises questions about employee trust and psychological safety. Short seller Bonitas Research allegations about false technology claims further eroded organizational credibility, even if contested [3].</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Hyliion positions its KARNO technology as complementary to existing power generation solutions, acknowledging competitive strengths of Cummins and Caterpillar in traditional gensets while differentiating through fuel agnosticism and lower emissions [1]. The company's pivot to target military and data center customers shows willingness to learn from market feedback rather than force an unwanted product.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Hyliion fundamentally pivoted its business model from hybrid electric Class 8 truck powertrains to the KARNO Power Module for distributed power generation — a dramatic strategic shift that abandoned the original product entirely [1]. While this demonstrates flexibility, it was arguably driven by commercial necessity (the hybrid product failed to gain traction) rather than proactive vision.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Founder-CEO Thomas Healy made the courageous decision to abandon the company's original hybrid powertrain product and bet entirely on KARNO, a decision that required walking away from years of development and investor expectations [1]. Targeting $10M 2026 revenue with $40-50M in military contracts pursued shows commitment to the new direction, though the bet remains unproven.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Hyliion is a speculative clean energy play with its KARNO Power Module targeting the growing distributed power market for data centers, military, and prime power applications. The fuel-agnostic design — capable of running on natural gas, hydrogen, ammonia, diesel, and waste fuels — provides unique flexibility as the energy transition unfolds [1]. Five KARNO units are operational at 175 kW, with full 200 kW power and commercial deployment expected late 2026. Military contracts of $40-50M being pursued could provide meaningful validation, and $10M 2026 revenue guidance represents the beginning of commercialization [1]. The balance sheet carries minimal debt ($4.4M) with $152.4M in cash and investments providing runway through commercialization. At a $364M market cap, the stock prices in significant optionality if KARNO achieves commercial traction.</w:t>
      </w:r>
    </w:p>
    <w:p>
      <w:pPr>
        <w:spacing w:after="120"/>
      </w:pPr>
      <w:r>
        <w:rPr>
          <w:rFonts w:ascii="Calibri" w:hAnsi="Calibri"/>
          <w:b w:val="0"/>
          <w:color w:val="3A4A28"/>
          <w:sz w:val="20"/>
        </w:rPr>
        <w:t>The bear case is substantial for a company with $3.5M FY2025 revenue that declined 52.8% YoY while burning $47M annually in operations [1][4]. Hyliion has already pivoted once from a failed hybrid powertrain product, raising questions about whether KARNO will succeed commercially where the original vision did not. Short seller Bonitas Research has challenged the company's technology claims, and the stock has fallen over 97% from its 2020 SPAC-era peak [3]. At $2.04/share, the stock is barely above $1 and faces potential delisting risk. Competition from established players like Cummins, Caterpillar, and Bloom Energy — companies with existing manufacturing scale, distribution networks, and customer relationships — presents a formidable commercial barrier. The workforce contraction from ~300 to 113 employees raises execution risk for scaling manufacturing. Cash runway of approximately 3 years at current burn rate provides limited margin for error if commercialization is delayed beyond 2026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KARNO Power Module commercial deployment targeted for late 2026, with 200 kW design power rating and Tier 4 diesel emissions compliance achieved — successful deployments would validate the technology and open the $10B+ distributed power market [1]</w:t>
      </w:r>
    </w:p>
    <w:p>
      <w:pPr>
        <w:spacing w:before="40" w:after="40"/>
        <w:ind w:left="283"/>
      </w:pPr>
      <w:r>
        <w:rPr>
          <w:rFonts w:ascii="Calibri" w:hAnsi="Calibri"/>
          <w:b/>
          <w:color w:val="4A6B25"/>
          <w:sz w:val="20"/>
        </w:rPr>
        <w:t xml:space="preserve">2. </w:t>
      </w:r>
      <w:r>
        <w:rPr>
          <w:rFonts w:ascii="Calibri" w:hAnsi="Calibri"/>
          <w:b w:val="0"/>
          <w:color w:val="3A4A28"/>
          <w:sz w:val="20"/>
        </w:rPr>
        <w:t>U.S. military contracts worth $40-50M being pursued in 2026, which would provide meaningful revenue and credibility for the KARNO platform in defense applications [1]</w:t>
      </w:r>
    </w:p>
    <w:p>
      <w:pPr>
        <w:spacing w:before="40" w:after="40"/>
        <w:ind w:left="283"/>
      </w:pPr>
      <w:r>
        <w:rPr>
          <w:rFonts w:ascii="Calibri" w:hAnsi="Calibri"/>
          <w:b/>
          <w:color w:val="4A6B25"/>
          <w:sz w:val="20"/>
        </w:rPr>
        <w:t xml:space="preserve">3. </w:t>
      </w:r>
      <w:r>
        <w:rPr>
          <w:rFonts w:ascii="Calibri" w:hAnsi="Calibri"/>
          <w:b w:val="0"/>
          <w:color w:val="3A4A28"/>
          <w:sz w:val="20"/>
        </w:rPr>
        <w:t>Data center power demand surge driven by AI infrastructure buildout creating growing market for distributed generation solutions that KARNO's fuel flexibility is positioned to address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Commercialization execution risk — KARNO must transition from 5 prototype units to commercial production while scaling manufacturing with only 113 employees, a challenge that has defeated many hardware startups [1][2]</w:t>
      </w:r>
    </w:p>
    <w:p>
      <w:pPr>
        <w:spacing w:before="40" w:after="40"/>
        <w:ind w:left="283"/>
      </w:pPr>
      <w:r>
        <w:rPr>
          <w:rFonts w:ascii="Calibri" w:hAnsi="Calibri"/>
          <w:b/>
          <w:color w:val="4A6B25"/>
          <w:sz w:val="20"/>
        </w:rPr>
        <w:t xml:space="preserve">2. </w:t>
      </w:r>
      <w:r>
        <w:rPr>
          <w:rFonts w:ascii="Calibri" w:hAnsi="Calibri"/>
          <w:b w:val="0"/>
          <w:color w:val="3A4A28"/>
          <w:sz w:val="20"/>
        </w:rPr>
        <w:t>Cash burn sustainability — $47M annual operating cash burn with $152.4M in reserves provides approximately 3 years of runway; any commercialization delay could force dilutive financing at distressed share prices [4]</w:t>
      </w:r>
    </w:p>
    <w:p>
      <w:pPr>
        <w:spacing w:before="40" w:after="40"/>
        <w:ind w:left="283"/>
      </w:pPr>
      <w:r>
        <w:rPr>
          <w:rFonts w:ascii="Calibri" w:hAnsi="Calibri"/>
          <w:b/>
          <w:color w:val="4A6B25"/>
          <w:sz w:val="20"/>
        </w:rPr>
        <w:t xml:space="preserve">3. </w:t>
      </w:r>
      <w:r>
        <w:rPr>
          <w:rFonts w:ascii="Calibri" w:hAnsi="Calibri"/>
          <w:b w:val="0"/>
          <w:color w:val="3A4A28"/>
          <w:sz w:val="20"/>
        </w:rPr>
        <w:t>Competitive disadvantage versus Cummins, Caterpillar, and Bloom Energy who have established manufacturing, distribution, and customer relationships in power generation markets that Hyliion must build from scratch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Hyliion's KARNO Power Module is a physical-world product — a fuel-agnostic linear generator requiring advanced materials, precision manufacturing, and physical infrastructure deployment that AI cannot replicate or substitute [1]. Distributed power generation for data centers, military installations, and prime power is driven by physical electricity demand that AI is actually increasing (AI data centers require massive power). The technology involves thermodynamic engineering, not information processing. AI adoption in data centers directly increases the demand for distributed power solutions like KARNO. AI Opportunity (0/1): No evidence of AI-generated revenue. The company does not incorporate AI into its products or services in a revenue-generating capacity.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Hyliion Q4/FY2025 Earnings Release — $3.5M FY2025 revenue, $57.2M net loss, $10M 2026 revenue guidance, 5 KARNO units operational at 175 kW, $40-50M military contracts pursued, March 2026</w:t>
      </w:r>
    </w:p>
    <w:p>
      <w:pPr>
        <w:spacing w:before="20" w:after="20"/>
        <w:ind w:left="170"/>
      </w:pPr>
      <w:r>
        <w:rPr>
          <w:rFonts w:ascii="Calibri" w:hAnsi="Calibri"/>
          <w:b/>
          <w:color w:val="4A6B25"/>
          <w:sz w:val="15"/>
        </w:rPr>
        <w:t xml:space="preserve">2. </w:t>
      </w:r>
      <w:r>
        <w:rPr>
          <w:rFonts w:ascii="Calibri" w:hAnsi="Calibri"/>
          <w:b w:val="0"/>
          <w:color w:val="3A4A28"/>
          <w:sz w:val="17"/>
        </w:rPr>
        <w:t>Hyliion Leadership &amp; Company Information — CEO Thomas Healy (Forbes 30 Under 30), 113 employees, 20+ patents, inaugural ESG report 2022, Seeking Alpha and Hyliion investor relations, 2025-2026</w:t>
      </w:r>
    </w:p>
    <w:p>
      <w:pPr>
        <w:spacing w:before="20" w:after="20"/>
        <w:ind w:left="170"/>
      </w:pPr>
      <w:r>
        <w:rPr>
          <w:rFonts w:ascii="Calibri" w:hAnsi="Calibri"/>
          <w:b/>
          <w:color w:val="4A6B25"/>
          <w:sz w:val="15"/>
        </w:rPr>
        <w:t xml:space="preserve">3. </w:t>
      </w:r>
      <w:r>
        <w:rPr>
          <w:rFonts w:ascii="Calibri" w:hAnsi="Calibri"/>
          <w:b w:val="0"/>
          <w:color w:val="3A4A28"/>
          <w:sz w:val="17"/>
        </w:rPr>
        <w:t>Bonitas Research, InvestorPlace — Short seller allegations on technology claims, SPAC-era concerns, 2020-2022</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HYLN (Hyliion Holdings), retrieved May 4,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