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ITRM</w:t>
      </w:r>
      <w:r>
        <w:rPr>
          <w:rFonts w:ascii="Calibri" w:hAnsi="Calibri"/>
          <w:b/>
          <w:color w:val="1A2010"/>
          <w:sz w:val="40"/>
        </w:rPr>
        <w:t xml:space="preserve">  Iterum Therapeutics plc</w:t>
      </w:r>
    </w:p>
    <w:p>
      <w:pPr>
        <w:spacing w:after="120"/>
      </w:pPr>
      <w:r>
        <w:rPr>
          <w:rFonts w:ascii="Calibri" w:hAnsi="Calibri"/>
          <w:b/>
          <w:color w:val="6E8450"/>
          <w:sz w:val="18"/>
        </w:rPr>
        <w:t>GROWTH SLEEVE · 2026-05-03 · Inspire: 40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Ireland</w:t>
      </w:r>
    </w:p>
    <w:p>
      <w:pPr>
        <w:spacing w:after="80"/>
      </w:pPr>
      <w:r>
        <w:rPr>
          <w:rFonts w:ascii="Calibri" w:hAnsi="Calibri"/>
          <w:b w:val="0"/>
          <w:color w:val="3A4A28"/>
          <w:sz w:val="20"/>
        </w:rPr>
        <w:t>Iterum Therapeutics is a biopharmaceutical company that developed ORLYNVAH (oral sulopenem), the first and only FDA-approved oral penem antibiotic for uncomplicated urinary tract infections in adult women with limited oral treatment options. The company filed a petition for winding up in the High Court in Ireland on March 27, 2026, and was delisted from Nasdaq on April 1, 2026. Joint Provisional Liquidators have been appointed to oversee the wind-down process.</w:t>
      </w:r>
    </w:p>
    <w:p>
      <w:r>
        <w:rPr>
          <w:rFonts w:ascii="Calibri" w:hAnsi="Calibri"/>
          <w:b/>
          <w:color w:val="6E8450"/>
          <w:sz w:val="18"/>
        </w:rPr>
        <w:t>9 Employees · https://www.iterumtx.com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Iterum achieved FDA approval for ORLYNVAH (oral sulopenem) — the first oral penem antibiotic approved in the U.S. — representing a genuine scientific achievement in combating antibiotic-resistant infections [1][2]. However, the company failed to commercialize the product successfully, generating only $0.4M in net product revenue in Q3 2025 after the August 2025 launch. AI Deployment (0/2): No evidence of AI-driven drug discovery or operational AI; Iterum is a traditional small pharma with 9 employees [2]. Market Share (1/2): ORLYNVAH occupies a unique niche as the only oral penem, addressing drug-resistant UTI infections where limited treatment options exist. Payer access expanded to ~60M insured lives with a 40M-life PBM deal [1]. Pipeline (0/2): The sulopenem pipeline (IV formulation, expanded indications for cUTI, cIAI, pneumonia) is effectively dead with the company in liquidation [3]. R&amp;D Intensity (0/1): R&amp;D is halted as the company pursues wind-down.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Iterum's stated promise was 'leveraging the power of ingenuity to develop new solutions that address the ever-increasing global threat of resistant bacterial infections' — clear, specific, and connected to a genuine public health crisis [2]. The antimicrobial resistance mission is meaningful. Community Impact (0/2): With only 9 employees and the company in liquidation, there is no meaningful community or charitable impact to cite. Employee Retention (0/2): The company has been reduced to 9 employees as it winds down operations, with mass layoffs preceding the liquidation filing [3]. No retention data exists for a company in this state. Insider Buying (0/2): No insider buying evidence; the company is being wound up with shareholders 'very unlikely to receive any meaningful return'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FAIL: avg_daily_volume (16.3M) x stock_price ($0.04) = $653,037, below the $1M threshold [4]. Infrastructure score is automatically 0. Beyond the liquidity floor, the financial profile is terminal: $390K total revenue (TTM), $33.7M total debt against $11.0M cash, negative $19.5M operating cash flow, and a $1.6M market cap [4]. The company filed for winding up on March 27, 2026, was delisted from Nasdaq on April 1, 2026, and Joint Provisional Liquidators have been appointed [3]. Shareholders failed to approve a reverse stock split that could have maintained Nasdaq listing compliance. This is effectively a zero-recovery equity.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Iterum Therapeutics represents a definitive finite game outcome — a company that pursued a single drug program and, despite achieving FDA approval for ORLYNVAH, failed to commercialize it successfully enough to sustain operations. The decision to file for winding up rather than find alternative paths to survival demonstrates the finite nature of single-asset biotech models. Shareholders were unable or unwilling to approve a reverse split to maintain listing compliance, and the company now faces dissolution.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Combating antimicrobial resistance is one of the most important public health challenges globally, and Iterum articulated this clearly as its reason for existence [2]. However, the cause was not validated by sustained execution — the company achieved FDA approval but could not build a viable commercial operation around it. The winding up petition demonstrates that the cause alone was insufficient to sustain the organization.</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company has been reduced to 9 employees in a wind-down process. Mass layoffs preceded the liquidation filing, and the remaining skeleton crew is overseeing dissolution rather than building [3]. Shareholders rejected key proposals (reverse split, expanded share authority) at the extraordinary general meeting, indicating a breakdown in trust between management and investors [3].</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competitive learning or acknowledgment of rivals. The company operated in the narrow antimicrobial resistance niche and failed to build the commercial infrastructure needed to compete with established pharma companies that dominate the antibiotic market [1].</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Iterum was a single-asset company that never demonstrated strategic flexibility. When ORLYNVAH commercialization underperformed (only $0.4M in Q3 2025 revenue despite 60M+ insured lives with access), the company had no alternative path and filed for winding up rather than pivoting to a new strategy [1][3]. The inability to adapt from a development-stage to a commercial-stage company proved fatal.</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CEO Corey Fishman led the company for 9+ years through FDA approval but failed to build the commercial infrastructure needed to sustain operations. The decision to file for winding up rather than pursue more aggressive commercialization, licensing, or strategic alternatives suggests a lack of conviction or options. Shareholders' refusal to approve the reverse split indicates leadership could not rally stakeholder support at the critical moment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Iterum Therapeutics achieved a genuine scientific milestone with FDA approval of ORLYNVAH, the first and only oral penem antibiotic, addressing the critical public health need of drug-resistant urinary tract infections [1]. The product secured payer access for 60M+ insured lives and signed a 40M-life PBM deal, with projected 2026 net sales of $5-15M [1]. The antimicrobial resistance market represents a large and growing unmet need as bacterial resistance to existing antibiotics increases globally.</w:t>
      </w:r>
    </w:p>
    <w:p>
      <w:pPr>
        <w:spacing w:after="120"/>
      </w:pPr>
      <w:r>
        <w:rPr>
          <w:rFonts w:ascii="Calibri" w:hAnsi="Calibri"/>
          <w:b w:val="0"/>
          <w:color w:val="3A4A28"/>
          <w:sz w:val="20"/>
        </w:rPr>
        <w:t>The company is in terminal decline. Iterum filed a petition for winding up in the Irish High Court on March 27, 2026, with Joint Provisional Liquidators appointed from Teneo Restructuring [3]. The stock was delisted from Nasdaq on April 1, 2026, after shareholders failed to approve a reverse stock split needed to maintain the $1.00 minimum bid price [3]. The financial profile is unsustainable: $390K TTM revenue, $33.7M debt, $11.0M cash, and -$19.5M operating cash flow [4]. With a market cap of just $1.6M and shares trading at $0.04, shareholders are 'very unlikely to receive any meaningful return' per the company's own disclosure [3]. The ORLYNVAH asset may have value in a liquidation sale, but equity holders sit behind $33.7M in debt claims.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Potential acquisition of ORLYNVAH asset by a larger pharma company during the liquidation process, though any proceeds would go to creditors before equity holders [3]</w:t>
      </w:r>
    </w:p>
    <w:p>
      <w:pPr>
        <w:spacing w:before="40" w:after="40"/>
        <w:ind w:left="283"/>
      </w:pPr>
      <w:r>
        <w:rPr>
          <w:rFonts w:ascii="Calibri" w:hAnsi="Calibri"/>
          <w:b/>
          <w:color w:val="4A6B25"/>
          <w:sz w:val="20"/>
        </w:rPr>
        <w:t xml:space="preserve">2. </w:t>
      </w:r>
      <w:r>
        <w:rPr>
          <w:rFonts w:ascii="Calibri" w:hAnsi="Calibri"/>
          <w:b w:val="0"/>
          <w:color w:val="3A4A28"/>
          <w:sz w:val="20"/>
        </w:rPr>
        <w:t>ORLYNVAH's unique position as the only oral penem could attract a buyer willing to invest in commercial infrastructure that Iterum could not build [1]</w:t>
      </w:r>
    </w:p>
    <w:p>
      <w:pPr>
        <w:spacing w:before="40" w:after="40"/>
        <w:ind w:left="283"/>
      </w:pPr>
      <w:r>
        <w:rPr>
          <w:rFonts w:ascii="Calibri" w:hAnsi="Calibri"/>
          <w:b/>
          <w:color w:val="4A6B25"/>
          <w:sz w:val="20"/>
        </w:rPr>
        <w:t xml:space="preserve">3. </w:t>
      </w:r>
      <w:r>
        <w:rPr>
          <w:rFonts w:ascii="Calibri" w:hAnsi="Calibri"/>
          <w:b w:val="0"/>
          <w:color w:val="3A4A28"/>
          <w:sz w:val="20"/>
        </w:rPr>
        <w:t>Growing antimicrobial resistance crisis could increase the strategic value of the ORLYNVAH franchise to potential acquirers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Company is in liquidation — filed for winding up on March 27, 2026, with Joint Provisional Liquidators appointed; shareholders are very unlikely to receive any return [3]</w:t>
      </w:r>
    </w:p>
    <w:p>
      <w:pPr>
        <w:spacing w:before="40" w:after="40"/>
        <w:ind w:left="283"/>
      </w:pPr>
      <w:r>
        <w:rPr>
          <w:rFonts w:ascii="Calibri" w:hAnsi="Calibri"/>
          <w:b/>
          <w:color w:val="4A6B25"/>
          <w:sz w:val="20"/>
        </w:rPr>
        <w:t xml:space="preserve">2. </w:t>
      </w:r>
      <w:r>
        <w:rPr>
          <w:rFonts w:ascii="Calibri" w:hAnsi="Calibri"/>
          <w:b w:val="0"/>
          <w:color w:val="3A4A28"/>
          <w:sz w:val="20"/>
        </w:rPr>
        <w:t>Delisted from Nasdaq on April 1, 2026; stock trades at $0.04 with essentially zero liquidity for institutional investors [3][4]</w:t>
      </w:r>
    </w:p>
    <w:p>
      <w:pPr>
        <w:spacing w:before="40" w:after="40"/>
        <w:ind w:left="283"/>
      </w:pPr>
      <w:r>
        <w:rPr>
          <w:rFonts w:ascii="Calibri" w:hAnsi="Calibri"/>
          <w:b/>
          <w:color w:val="4A6B25"/>
          <w:sz w:val="20"/>
        </w:rPr>
        <w:t xml:space="preserve">3. </w:t>
      </w:r>
      <w:r>
        <w:rPr>
          <w:rFonts w:ascii="Calibri" w:hAnsi="Calibri"/>
          <w:b w:val="0"/>
          <w:color w:val="3A4A28"/>
          <w:sz w:val="20"/>
        </w:rPr>
        <w:t>Debt of $33.7M against $11.0M cash means creditors have priority over any asset sale proceeds, leaving equity worthless in most scenarios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Iterum's core antibiotic business involves FDA-regulated drug development and manufacturing that AI cannot directly substitute — clinical trials, regulatory approval, and pharmaceutical production require physical-world processes [2]. However, the company is in liquidation, making AI resilience analysis largely academic. AI-powered drug discovery platforms at larger competitors (using AI for antibiotic target identification and molecular design) could have compressed Iterum's competitive window in the antimicrobial resistance space. The ORLYNVAH asset itself retains value as an approved product regardless of AI trends. AI Opportunity (0/1): No AI revenue or AI-driven operations; 9-employee company in wind-down with no technology infrastructure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Seeking Alpha / Guru Focus — Iterum Therapeutics projects $5M-$15M in 2026 ORLYNVAH sales, business update, March 2026</w:t>
      </w:r>
    </w:p>
    <w:p>
      <w:pPr>
        <w:spacing w:before="20" w:after="20"/>
        <w:ind w:left="170"/>
      </w:pPr>
      <w:r>
        <w:rPr>
          <w:rFonts w:ascii="Calibri" w:hAnsi="Calibri"/>
          <w:b/>
          <w:color w:val="4A6B25"/>
          <w:sz w:val="15"/>
        </w:rPr>
        <w:t xml:space="preserve">2. </w:t>
      </w:r>
      <w:r>
        <w:rPr>
          <w:rFonts w:ascii="Calibri" w:hAnsi="Calibri"/>
          <w:b w:val="0"/>
          <w:color w:val="3A4A28"/>
          <w:sz w:val="17"/>
        </w:rPr>
        <w:t>Iterum Therapeutics corporate website — Senior management, Our Promise, ORLYNVAH product information, accessed May 2026</w:t>
      </w:r>
    </w:p>
    <w:p>
      <w:pPr>
        <w:spacing w:before="20" w:after="20"/>
        <w:ind w:left="170"/>
      </w:pPr>
      <w:r>
        <w:rPr>
          <w:rFonts w:ascii="Calibri" w:hAnsi="Calibri"/>
          <w:b/>
          <w:color w:val="4A6B25"/>
          <w:sz w:val="15"/>
        </w:rPr>
        <w:t xml:space="preserve">3. </w:t>
      </w:r>
      <w:r>
        <w:rPr>
          <w:rFonts w:ascii="Calibri" w:hAnsi="Calibri"/>
          <w:b w:val="0"/>
          <w:color w:val="3A4A28"/>
          <w:sz w:val="17"/>
        </w:rPr>
        <w:t>StockTitan / TipRanks / Investing.com — Iterum Therapeutics winding up petition, Nasdaq delisting, liquidator appointment, March-April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ITRM (Iterum Therapeutics), retrieved May 3,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