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IVDA</w:t>
      </w:r>
      <w:r>
        <w:rPr>
          <w:rFonts w:ascii="Calibri" w:hAnsi="Calibri"/>
          <w:b/>
          <w:color w:val="1A2010"/>
          <w:sz w:val="40"/>
        </w:rPr>
        <w:t xml:space="preserve">  Iveda Solutions, Inc.</w:t>
      </w:r>
    </w:p>
    <w:p>
      <w:pPr>
        <w:spacing w:after="120"/>
      </w:pPr>
      <w:r>
        <w:rPr>
          <w:rFonts w:ascii="Calibri" w:hAnsi="Calibri"/>
          <w:b/>
          <w:color w:val="6E8450"/>
          <w:sz w:val="18"/>
        </w:rPr>
        <w:t>GROWTH SLEEVE · 2026-04-01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Security &amp; Protection Services · NASDAQ · United States</w:t>
      </w:r>
    </w:p>
    <w:p>
      <w:pPr>
        <w:spacing w:after="80"/>
      </w:pPr>
      <w:r>
        <w:rPr>
          <w:rFonts w:ascii="Calibri" w:hAnsi="Calibri"/>
          <w:b w:val="0"/>
          <w:color w:val="3A4A28"/>
          <w:sz w:val="20"/>
        </w:rPr>
        <w:t>Iveda Solutions provides AI-driven video surveillance and IoT platform solutions for smart cities and commercial clients globally. Products include IvedaAI deep-learning video analytics, Cerebro IoT platform, smart utility cabinets, body cameras, smart drones, and traffic management systems. The company operates across 19 countries serving airports, government, data centers, and commercial buildings.</w:t>
      </w:r>
    </w:p>
    <w:p>
      <w:r>
        <w:rPr>
          <w:rFonts w:ascii="Calibri" w:hAnsi="Calibri"/>
          <w:b/>
          <w:color w:val="6E8450"/>
          <w:sz w:val="18"/>
        </w:rPr>
        <w:t>32 Employees · https://www.iveda.com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Iveda has expanded from basic surveillance to a comprehensive AI/IoT platform including IvedaAI natural language processing (September 2025), traffic management module (February 2026), and European expansion (Madrid office, February 2026) [1]. However, revenue declined 7.3% to $6.0M in 2024 despite product launches, indicating minimal commercial traction. AI Deployment (2/2): IvedaAI is the company's core product — deep-learning video analytics with natural language queries, real-time anomaly detection, and traffic optimization at ~$20,000 per intersection [1]. The vumastAR AI vision software and Cerebro IoT platform represent genuine AI deployment. Market Share (0/2): Iveda is a micro-cap ($2.9M market cap) participant in a $120B+ physical security market with no meaningful market share or competitive differentiation against Motorola Solutions, Axis Communications, or Hikvision. Pipeline (1/2): Egypt manufacturing initiative via AOI partnership, European expansion through Iveda Spain, and traffic management module represent growth vectors, but revenue visibility is minimal [1]. R&amp;D Intensity (0/1): With 32 employees and $6M revenue, absolute R&amp;D investment is negligible despite high relative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Iveda's stated focus on 'AI Video, Smart Sensors, IoT Solutions' for digital transformation is functional but generic — interchangeable with dozens of security/IoT competitors. No distinctive purpose beyond technology deployment is articulated [1]. Community Impact (1/2): Smart city applications for public safety, traffic management, and environmental monitoring provide some community benefit; the Egypt manufacturing partnership with AOI creates local employment and technology transfer [1]. Employee Retention (0/2): Only 32 employees in a company founded in 2003, suggesting persistent inability to scale the team. No public data on turnover or retention. Insider Buying (1/2): Limited data on insider transactions; small company makes insider activity more impactful but no notable recent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Iveda's financials are deeply distressed. Revenue of $6.0M (down 7.3% YoY) with -48.3% profit margin and -66.5% ROE reflects a company unable to monetize its technology [1]. D/E of 20.4% is low, and the forward P/E of 0.14x seems implausibly low (likely reflecting unrealistic forward estimates for a company with $6M revenue and $4M annual losses). Market cap of $2.9M at $0.26/share signals near-delisting territory. Operating margin of -67.6% shows cash burn that the minimal revenue base cannot support [1]. Liquidity floor barely cleared: 4.4M avg vol × $0.26 = $1.16M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Iveda has persisted for 23 years since its 2003 founding without achieving meaningful scale, suggesting survival orientation rather than infinite game purpose. The company's scattered geographic expansion (19 countries with 32 employees) and numerous product lines (drones, body cameras, smart poles, IoT sensors, health devices) indicate opportunistic rather than cause-driven strategy.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Iveda's purpose — AI-driven security and IoT for smart cities — is functionally clear but not distinctive or inspiring. After 23 years, the company has not articulated why it exists beyond delivering technology products. The mission could be applied to any security/IoT startup, and the lack of commercial traction ($6M revenue after two decades) suggests the cause hasn't resonated sufficiently to attract talent, capital, or customers at scale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Only 32 employees after 23 years of operation signals persistent inability to build and retain teams. A company founded in 2003 with $6M in revenue and 32 employees has not created an environment where talent wants to join and stay. No public data on culture, turnover, or employee satisfaction is available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Iveda does not publicly acknowledge the competitive strengths of Motorola Solutions, Axis Communications, Hikvision, or the hyperscaler AI platforms that vastly outscale its capabilities. The company's positioning in '19 countries' with 32 employees suggests competitive aspiration that exceeds operational reality, indicating finite-game thinking about geographic coverage over depth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Iveda has evolved from basic video surveillance to AI analytics, IoT platforms, smart city solutions, and manufacturing partnerships, showing incremental adaptation over its 23-year history [1]. The natural language processing feature for IvedaAI and traffic management module represent recent pivots. However, none of these evolutions have been transformative enough to achieve commercial scale.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Persisting for 23 years without achieving profitability or meaningful scale requires tenacity, but the lack of strategic focus — spreading 32 employees across drones, body cameras, smart poles, health devices, and AI analytics in 19 countries — suggests an inability to make the hard choices about where to concentrate resources [1]. The company has not demonstrated willingness to abandon unproductive lines to focus on what works.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Iveda Solutions operates in the attractive AI-driven video surveillance and smart city IoT market, projected to grow to $144.8B by 2027, with genuine AI products including IvedaAI natural language video analytics and Cerebro IoT platform [1]. Recent expansion into European markets (Madrid office, February 2026), Egypt manufacturing partnerships, and the traffic management module ($20K/intersection) show continued product development. The company operates across 19 countries with partnerships targeting airports, government, and commercial clients, providing a global footprint unusual for its size.</w:t>
      </w:r>
    </w:p>
    <w:p>
      <w:pPr>
        <w:spacing w:after="120"/>
      </w:pPr>
      <w:r>
        <w:rPr>
          <w:rFonts w:ascii="Calibri" w:hAnsi="Calibri"/>
          <w:b w:val="0"/>
          <w:color w:val="3A4A28"/>
          <w:sz w:val="20"/>
        </w:rPr>
        <w:t>The bear case is overwhelming. After 23 years of operation, Iveda has only $6.0M in revenue (declining 7.3% YoY), 32 employees, a $2.9M market cap, and -48.3% profit margin [1]. The stock trades at $0.26, down from higher levels, in near-delisting territory. Operating losses of $4.1M against $6.0M revenue show the business model is fundamentally uneconomic. The global footprint of '19 countries' with 32 employees means negligible presence anywhere. Competition from Motorola Solutions ($9.9B revenue), Hikvision ($11B+), and hyperscaler AI platforms (AWS, Google, Azure) dwarfs Iveda's capabilities. The company's scattered product portfolio (drones, body cameras, smart poles, health devices, utility cabinets) suggests strategic diffusion rather than focused execution. At $2.9M market cap, this is a speculative micro-cap with existential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European expansion through Iveda Spain — Madrid operations center targeting EU smart city and government security contracts could open a large new market [1]</w:t>
      </w:r>
    </w:p>
    <w:p>
      <w:pPr>
        <w:spacing w:before="40" w:after="40"/>
        <w:ind w:left="283"/>
      </w:pPr>
      <w:r>
        <w:rPr>
          <w:rFonts w:ascii="Calibri" w:hAnsi="Calibri"/>
          <w:b/>
          <w:color w:val="4A6B25"/>
          <w:sz w:val="20"/>
        </w:rPr>
        <w:t xml:space="preserve">2. </w:t>
      </w:r>
      <w:r>
        <w:rPr>
          <w:rFonts w:ascii="Calibri" w:hAnsi="Calibri"/>
          <w:b w:val="0"/>
          <w:color w:val="3A4A28"/>
          <w:sz w:val="20"/>
        </w:rPr>
        <w:t>Egypt manufacturing partnership with AOI — local production of smart devices could reduce costs and accelerate Middle East/Africa market penetration [1]</w:t>
      </w:r>
    </w:p>
    <w:p>
      <w:pPr>
        <w:spacing w:before="40" w:after="40"/>
        <w:ind w:left="283"/>
      </w:pPr>
      <w:r>
        <w:rPr>
          <w:rFonts w:ascii="Calibri" w:hAnsi="Calibri"/>
          <w:b/>
          <w:color w:val="4A6B25"/>
          <w:sz w:val="20"/>
        </w:rPr>
        <w:t xml:space="preserve">3. </w:t>
      </w:r>
      <w:r>
        <w:rPr>
          <w:rFonts w:ascii="Calibri" w:hAnsi="Calibri"/>
          <w:b w:val="0"/>
          <w:color w:val="3A4A28"/>
          <w:sz w:val="20"/>
        </w:rPr>
        <w:t>IvedaAI natural language processing — simplified AI video queries could expand the addressable market to non-technical buyers and smaller organizations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financial risk — $2.9M market cap, $6M declining revenue, -48% profit margin, and 32 employees after 23 years suggest the company may not survive without external capital [1]</w:t>
      </w:r>
    </w:p>
    <w:p>
      <w:pPr>
        <w:spacing w:before="40" w:after="40"/>
        <w:ind w:left="283"/>
      </w:pPr>
      <w:r>
        <w:rPr>
          <w:rFonts w:ascii="Calibri" w:hAnsi="Calibri"/>
          <w:b/>
          <w:color w:val="4A6B25"/>
          <w:sz w:val="20"/>
        </w:rPr>
        <w:t xml:space="preserve">2. </w:t>
      </w:r>
      <w:r>
        <w:rPr>
          <w:rFonts w:ascii="Calibri" w:hAnsi="Calibri"/>
          <w:b w:val="0"/>
          <w:color w:val="3A4A28"/>
          <w:sz w:val="20"/>
        </w:rPr>
        <w:t>Competitive irrelevance — Motorola Solutions, Hikvision, and hyperscaler AI platforms have vastly superior resources, distribution, and R&amp;D to overwhelm Iveda in every market [1]</w:t>
      </w:r>
    </w:p>
    <w:p>
      <w:pPr>
        <w:spacing w:before="40" w:after="40"/>
        <w:ind w:left="283"/>
      </w:pPr>
      <w:r>
        <w:rPr>
          <w:rFonts w:ascii="Calibri" w:hAnsi="Calibri"/>
          <w:b/>
          <w:color w:val="4A6B25"/>
          <w:sz w:val="20"/>
        </w:rPr>
        <w:t xml:space="preserve">3. </w:t>
      </w:r>
      <w:r>
        <w:rPr>
          <w:rFonts w:ascii="Calibri" w:hAnsi="Calibri"/>
          <w:b w:val="0"/>
          <w:color w:val="3A4A28"/>
          <w:sz w:val="20"/>
        </w:rPr>
        <w:t>Strategic diffusion — spreading 32 employees across 19 countries, drones, body cameras, smart poles, IoT sensors, and health devices prevents achieving depth or dominance in any single area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Iveda both benefits from and faces risk from AI advancement. The company's IvedaAI video analytics platform IS an AI product, meaning it rides the AI wave in physical security. However, the AI surveillance market is rapidly commoditizing as major players (Google, Amazon, Microsoft, Motorola Solutions) deploy competing AI analytics with vastly greater resources and distribution [1]. Iveda's tiny scale (32 employees, $6M revenue) makes it vulnerable to being outcompeted or acquired. AI Opportunity (1/1): Iveda generates its entire revenue from AI-powered products — IvedaAI video analytics, natural language processing for surveillance, and AI-driven traffic management represent the core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Iveda Solutions website, press releases — IvedaAI features, European expansion, Egypt manufacturing, traffic management,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yfinance data for IVDA (Iveda Solutions), accessed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