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JELD</w:t>
      </w:r>
      <w:r>
        <w:rPr>
          <w:rFonts w:ascii="Calibri" w:hAnsi="Calibri"/>
          <w:b/>
          <w:color w:val="1A2010"/>
          <w:sz w:val="40"/>
        </w:rPr>
        <w:t xml:space="preserve">  JELD-WEN Holding, Inc.</w:t>
      </w:r>
    </w:p>
    <w:p>
      <w:pPr>
        <w:spacing w:after="120"/>
      </w:pPr>
      <w:r>
        <w:rPr>
          <w:rFonts w:ascii="Calibri" w:hAnsi="Calibri"/>
          <w:b/>
          <w:color w:val="6E8450"/>
          <w:sz w:val="18"/>
        </w:rPr>
        <w:t>GROWTH SLEEVE · 2026-04-25 · Inspire: 43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Building Products &amp; Equipment · NYSE · United States</w:t>
      </w:r>
    </w:p>
    <w:p>
      <w:pPr>
        <w:spacing w:after="80"/>
      </w:pPr>
      <w:r>
        <w:rPr>
          <w:rFonts w:ascii="Calibri" w:hAnsi="Calibri"/>
          <w:b w:val="0"/>
          <w:color w:val="3A4A28"/>
          <w:sz w:val="20"/>
        </w:rPr>
        <w:t>JELD-WEN is a global manufacturer of interior and exterior doors, windows, and related building products, operating approximately 80 manufacturing facilities across North America, Europe, and Australia. The company serves new construction and repair/remodel markets through both retail and wholesale channels under the JELD-WEN, VPI, Swedoor, and other regional brands.</w:t>
      </w:r>
    </w:p>
    <w:p>
      <w:r>
        <w:rPr>
          <w:rFonts w:ascii="Calibri" w:hAnsi="Calibri"/>
          <w:b/>
          <w:color w:val="6E8450"/>
          <w:sz w:val="18"/>
        </w:rPr>
        <w:t>13,900 Employees · https://www.jeld-wen.com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JELD-WEN's last 3 years show revenue decline from $4.5B (2022) to $3.2B (2025), a 29% contraction reflecting market softness and strategic restructuring rather than successful new product launches or pivots [1]. CEO Bill Christensen, appointed December 2022, is executing a turnaround focused on 'disciplined pricing even at the cost of volume,' but results remain negative [1]. AI Deployment (0/2): No evidence of AI-powered products or quantified AI-driven operational savings. The company mentions interest in Industry 4.0 and digitalization but no specific AI deployments [2]. Market Share (1/2): JELD-WEN is one of the largest windows and doors manufacturers globally by revenue, maintaining meaningful market presence, though losing share as volume declines outpace the broader market's low-to-mid single digit decline [1]. Pipeline (0/2): No next-generation products announced with specific timelines; the 2026 outlook guides revenue of $2.95-3.1B, indicating further contraction [1]. R&amp;D Intensity (1/1): Manufacturing innovation in energy-efficient windows and doors and sustainable materials aligns with building code trends, placing R&amp;D effort at or above peer average for the building products sector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JELD-WEN's stated purpose focuses on 'transforming spaces and inspiring moments' through doors and windows — a clear articulation of what the company does and for whom, but not deeply distinctive beyond the building products industry [2]. The company's culture transformation initiative under CEO Christensen emphasizes 'doing better rather than more,' suggesting genuine intentionality. Community Impact (1/2): JELD-WEN published its fifth consecutive sustainability report and was recognized by Newsweek as one of the 'Most Trustworthy Companies in America' for five consecutive years, with measurable environmental targets and 13,900 global employees [3]. Employee Retention (1/2): The company highlights an 'employee-centered strategy' through Chief People Officer Erin Dawson's transformation programs, and the culture initiative suggests investment in retention, though specific turnover data is unavailable [2]. Insider Buying (0/2): No insider purchases evident — only stock award grants to directors and officers, with no open-market buying by CEO Christensen or other executives, which is concerning given the depressed $1.46 stock price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Severely distressed financial profile across nearly every metric. D/E of 1,481% reflects extreme leverage on an eroding equity base — the company's net loss of $621M in 2025 has devastated the balance sheet [1][5]. ROE of -174.7% on $621M net loss shows catastrophic capital destruction. Revenue declined 14.9% YoY to $3.2B and the 3-year CAGR of -10.9% shows a sustained contraction trend [1]. Forward P/E is negative (-7.6x) indicating the company is expected to remain unprofitable through 2026. Profit margin of -19.3% reflects massive losses. PEG of 2.15 is the only partially scoring metric. Management guided 2026 revenue of $2.95-3.1B with adjusted EBITDA of $100-150M and negative free cash flow of ~$60M [1]. Liquidity floor passes at $2.8M daily traded value, but barely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JELD-WEN under CEO Christensen is in survival mode — prioritizing disciplined pricing, cost restructuring, and debt management over growth or purpose-driven strategy. The company's 2026 guidance explicitly states it 'does not assume a near-term market recovery,' and management expects to draw on its revolver in Q1 2026 [1]. While the culture transformation initiative and sustainability reporting suggest some infinite game aspiration, the financial distress (D/E 1,481%, $621M net loss) forces finite-game decision-making focused on quarterly survival rather than long-term endurance.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JELD-WEN's purpose of 'transforming spaces and inspiring moments' through doors and windows is a well-intentioned statement but reads as marketing rather than a cause people would sacrifice to advance [2]. The five-year sustainability report and Newsweek 'Most Trustworthy Companies' recognition shows institutional commitment, but the purpose hasn't been tested through crisis in a way that validates it — indeed, the current financial crisis appears to be testing it, and the response has been defensive cost-cutting rather than purpose-driven investment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JELD-WEN has invested in culture through Chief People Officer Erin Dawson's employee-centered strategy and the 'doing better rather than more' initiative [2]. The five consecutive years as Newsweek's 'Most Trustworthy Companies' suggests external validation of organizational integrity [3]. However, with revenue declining 29% over three years and significant restructuring underway, layoffs and cost-cutting likely undermine psychological safety for the 13,900-person workforce.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management referencing competitors' strengths as motivation for self-improvement. JELD-WEN's competitive approach has been defensive — prioritizing pricing discipline 'even at the cost of volume' rather than learning from competitors like Andersen, Pella, or Marvin who may be navigating the housing downturn more effectively [1]. The language is about survival, not improvement through rivalry.</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JELD-WEN has been manufacturing doors and windows since its founding and has not demonstrated transformative strategic pivots. The current strategy is a defensive restructuring within the same business — cutting costs, prioritizing pricing discipline, and managing cash — rather than reinventing the business model [1]. The company lacks evidence of willingness to abandon legacy approaches in service of a larger purpose.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Christensen's decision to prioritize disciplined pricing 'even at the cost of volume' represents a courageous near-term sacrifice, accepting revenue decline to protect margins and long-term pricing integrity [1]. Providing conservative 2026 guidance below analyst consensus ($125M EBITDA midpoint vs. $145M consensus) shows willingness to set honest expectations rather than overpromise. However, these are defensive actions driven by necessity rather than proactive long-term 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JELD-WEN is a global doors and windows manufacturer with $3.2B in 2025 revenue navigating a severe housing market downturn under CEO Bill Christensen (appointed December 2022). The bull case hinges on cyclical recovery — if housing starts and repair/remodel spending recover, JELD-WEN's manufacturing scale and global distribution should drive significant operating leverage. Q4 2025 adjusted EBITDA of $14.8M beat estimates of $7.9M, suggesting the turnaround is producing early margin improvements [1]. The stock at $1.46 (down from $30+ in 2021) prices in near-total destruction, creating significant upside if the company can stabilize revenue near the guided $2.95-3.1B and achieve the $100-150M EBITDA target for 2026 [1]. The five consecutive Newsweek 'Most Trustworthy Companies' awards suggest an intact franchise and brand equity [3].</w:t>
      </w:r>
    </w:p>
    <w:p>
      <w:pPr>
        <w:spacing w:after="120"/>
      </w:pPr>
      <w:r>
        <w:rPr>
          <w:rFonts w:ascii="Calibri" w:hAnsi="Calibri"/>
          <w:b w:val="0"/>
          <w:color w:val="3A4A28"/>
          <w:sz w:val="20"/>
        </w:rPr>
        <w:t>The bear case is existential. Revenue has contracted 29% from $4.5B (2022) to $3.2B (2025) with a further decline to $2.95-3.1B guided for 2026, and the company reported a $621M net loss in 2025 [1][5]. D/E of 1,481% on a rapidly eroding equity base creates genuine solvency risk — management expects to draw on its revolving credit facility in Q1 2026 and projects negative free cash flow of ~$60M for the year [1]. The North American windows and doors market is expected to decline low-to-mid single digits in 2026, meaning no near-term recovery catalyst exists. At a $126M market cap against $3.2B revenue, the stock is distressed for good reason — any covenant violation or inability to refinance debt could trigger restructuring. No insider buying at these levels signals that management is not putting personal capital behind the turnaround story [4]. Forward earnings are expected to remain negative through 2026.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Housing market recovery driven by lower interest rates could reverse the revenue decline and drive significant operating leverage on JELD-WEN's fixed cost manufacturing base [1]</w:t>
      </w:r>
    </w:p>
    <w:p>
      <w:pPr>
        <w:spacing w:before="40" w:after="40"/>
        <w:ind w:left="283"/>
      </w:pPr>
      <w:r>
        <w:rPr>
          <w:rFonts w:ascii="Calibri" w:hAnsi="Calibri"/>
          <w:b/>
          <w:color w:val="4A6B25"/>
          <w:sz w:val="20"/>
        </w:rPr>
        <w:t xml:space="preserve">2. </w:t>
      </w:r>
      <w:r>
        <w:rPr>
          <w:rFonts w:ascii="Calibri" w:hAnsi="Calibri"/>
          <w:b w:val="0"/>
          <w:color w:val="3A4A28"/>
          <w:sz w:val="20"/>
        </w:rPr>
        <w:t>Turnaround execution under CEO Christensen — disciplined pricing and cost restructuring produced a Q4 2025 EBITDA beat, suggesting early traction toward the $100-150M 2026 EBITDA target [1]</w:t>
      </w:r>
    </w:p>
    <w:p>
      <w:pPr>
        <w:spacing w:before="40" w:after="40"/>
        <w:ind w:left="283"/>
      </w:pPr>
      <w:r>
        <w:rPr>
          <w:rFonts w:ascii="Calibri" w:hAnsi="Calibri"/>
          <w:b/>
          <w:color w:val="4A6B25"/>
          <w:sz w:val="20"/>
        </w:rPr>
        <w:t xml:space="preserve">3. </w:t>
      </w:r>
      <w:r>
        <w:rPr>
          <w:rFonts w:ascii="Calibri" w:hAnsi="Calibri"/>
          <w:b w:val="0"/>
          <w:color w:val="3A4A28"/>
          <w:sz w:val="20"/>
        </w:rPr>
        <w:t>Building code tightening around energy efficiency could drive replacement demand for JELD-WEN's energy-efficient window and door products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Solvency risk — D/E of 1,481% with projected negative free cash flow of $60M and planned revolver draws in Q1 2026 create material debt covenant and refinancing risk [1][5]</w:t>
      </w:r>
    </w:p>
    <w:p>
      <w:pPr>
        <w:spacing w:before="40" w:after="40"/>
        <w:ind w:left="283"/>
      </w:pPr>
      <w:r>
        <w:rPr>
          <w:rFonts w:ascii="Calibri" w:hAnsi="Calibri"/>
          <w:b/>
          <w:color w:val="4A6B25"/>
          <w:sz w:val="20"/>
        </w:rPr>
        <w:t xml:space="preserve">2. </w:t>
      </w:r>
      <w:r>
        <w:rPr>
          <w:rFonts w:ascii="Calibri" w:hAnsi="Calibri"/>
          <w:b w:val="0"/>
          <w:color w:val="3A4A28"/>
          <w:sz w:val="20"/>
        </w:rPr>
        <w:t>Prolonged housing market weakness — management guides North American windows and doors market down low-to-mid single digits in 2026 with no assumed recovery, potentially extending the multi-year revenue decline [1]</w:t>
      </w:r>
    </w:p>
    <w:p>
      <w:pPr>
        <w:spacing w:before="40" w:after="40"/>
        <w:ind w:left="283"/>
      </w:pPr>
      <w:r>
        <w:rPr>
          <w:rFonts w:ascii="Calibri" w:hAnsi="Calibri"/>
          <w:b/>
          <w:color w:val="4A6B25"/>
          <w:sz w:val="20"/>
        </w:rPr>
        <w:t xml:space="preserve">3. </w:t>
      </w:r>
      <w:r>
        <w:rPr>
          <w:rFonts w:ascii="Calibri" w:hAnsi="Calibri"/>
          <w:b w:val="0"/>
          <w:color w:val="3A4A28"/>
          <w:sz w:val="20"/>
        </w:rPr>
        <w:t>Equity dilution or restructuring — at $126M market cap, the company may need to raise equity, restructure debt, or seek strategic alternatives that significantly dilute existing shareholders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JELD-WEN manufactures physical products — doors, windows, and building components — through capital-intensive factory operations that require raw materials, assembly lines, and physical distribution [1]. AI cannot replace the manufacturing, installation, or physical delivery of building products. The construction and renovation markets that drive demand are determined by housing starts, interest rates, and demographic trends, none of which AI disrupts. No analysts have flagged AI as a substitution risk for windows and doors manufacturing. AI Opportunity (0/1): No meaningful AI revenue. While the company has expressed interest in Industry 4.0 and automation, there is no evidence of quantifiable AI-driven products or revenue streams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JELD-WEN Q4 and Full Year 2025 Earnings Release — $3.21B revenue, $802M Q4 revenue, $14.8M adjusted EBITDA, 2026 guidance, February 2026</w:t>
      </w:r>
    </w:p>
    <w:p>
      <w:pPr>
        <w:spacing w:before="20" w:after="20"/>
        <w:ind w:left="170"/>
      </w:pPr>
      <w:r>
        <w:rPr>
          <w:rFonts w:ascii="Calibri" w:hAnsi="Calibri"/>
          <w:b/>
          <w:color w:val="4A6B25"/>
          <w:sz w:val="15"/>
        </w:rPr>
        <w:t xml:space="preserve">2. </w:t>
      </w:r>
      <w:r>
        <w:rPr>
          <w:rFonts w:ascii="Calibri" w:hAnsi="Calibri"/>
          <w:b w:val="0"/>
          <w:color w:val="3A4A28"/>
          <w:sz w:val="17"/>
        </w:rPr>
        <w:t>JELD-WEN Corporate — Leadership Team, Culture Transformation Initiative, CEO Bill Christensen biography,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JELD-WEN 2024 Sustainability Report — ESG progress, Newsweek Most Trustworthy Companies recognition, environmental targets</w:t>
      </w:r>
    </w:p>
    <w:p>
      <w:pPr>
        <w:spacing w:before="20" w:after="20"/>
        <w:ind w:left="170"/>
      </w:pPr>
      <w:r>
        <w:rPr>
          <w:rFonts w:ascii="Calibri" w:hAnsi="Calibri"/>
          <w:b/>
          <w:color w:val="4A6B25"/>
          <w:sz w:val="15"/>
        </w:rPr>
        <w:t xml:space="preserve">4. </w:t>
      </w:r>
      <w:r>
        <w:rPr>
          <w:rFonts w:ascii="Calibri" w:hAnsi="Calibri"/>
          <w:b w:val="0"/>
          <w:color w:val="3A4A28"/>
          <w:sz w:val="17"/>
        </w:rPr>
        <w:t>Yahoo Finance — JELD insider transactions data, stock award grants only, no open-market purchases,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 JELD key statistics and financial data,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