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LIF</w:t>
      </w:r>
      <w:r>
        <w:rPr>
          <w:rFonts w:ascii="Calibri" w:hAnsi="Calibri"/>
          <w:b/>
          <w:color w:val="1A2010"/>
          <w:sz w:val="40"/>
        </w:rPr>
        <w:t xml:space="preserve">  Life360, Inc.</w:t>
      </w:r>
    </w:p>
    <w:p>
      <w:pPr>
        <w:spacing w:after="120"/>
      </w:pPr>
      <w:r>
        <w:rPr>
          <w:rFonts w:ascii="Calibri" w:hAnsi="Calibri"/>
          <w:b/>
          <w:color w:val="6E8450"/>
          <w:sz w:val="18"/>
        </w:rPr>
        <w:t>GROWTH SLEEVE · 2026-04-25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Life360 is the leading family safety and location-sharing platform with 95.8 million monthly active users globally and 2.8 million paying circles. The app provides real-time location sharing, driving safety alerts, crash detection, and emergency response services. The company generates revenue through subscriptions and a growing advertising platform.</w:t>
      </w:r>
    </w:p>
    <w:p>
      <w:r>
        <w:rPr>
          <w:rFonts w:ascii="Calibri" w:hAnsi="Calibri"/>
          <w:b/>
          <w:color w:val="6E8450"/>
          <w:sz w:val="18"/>
        </w:rPr>
        <w:t>547 Employees · https://www.life360.com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Life360 grew revenue 32% YoY to $489.5M in 2025 and added 16.2 million net MAUs (20% growth), reaching 95.8M global users [1]. The company achieved its first annual net income, a significant business model maturation milestone. The advertising platform launch represents a meaningful new revenue stream. AI Deployment (1/2): CEO Lauren Antonoff is reshaping Life360 into an 'AI-native model,' with AI-related job restructuring announced in 2026 to reallocate resources toward AI-powered features [2]. Specific AI-driven revenue not yet quantified but the strategic commitment is clear. Market Share (2/2): Life360 is the dominant family safety and location-sharing platform with 95.8M MAU globally — no competitor approaches this scale in the family safety category [1]. Pipeline (1/2): 2026 guidance calls for 30% revenue growth and ~20% MAU growth, with the advertising platform scaling alongside international expansion providing visible growth vectors [1]. R&amp;D Intensity (1/1): Life360 employs 547 people — a lean engineering-heavy organization — with product innovation as the core of its competitive strategy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Life360's mission to 'keep people close to the ones they love' is specific, emotionally resonant, and directly tied to family safety — a genuine purpose that transcends commercial value [2]. The mission has been consistent since co-founder Chris Hulls launched the company nearly two decades ago and demonstrably shapes product decisions around safety features like crash detection and emergency response. Community Impact (1/2): Life360's crash detection and emergency response features provide measurable safety value to 95.8M users, with real-world life-saving incidents documented [1]. The platform creates community value through family safety infrastructure. Employee Retention (1/2): Co-founder Chris Hulls led for nearly two decades before transitioning to Executive Chairman, and Chief People Officer Heather Houston has 20+ years of HR leadership experience focused on scaling culture through rapid growth [2]. The orderly CEO succession suggests organizational health. Insider Buying (1/2): Hulls' continued involvement as Executive Chairman demonstrates long-term commitment; however, the AI-related job cuts announced by CEO Antonoff create mixed signals about employee investment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Life360's financial profile is exceptional across virtually every metric. D/E of 56.7% is well below the 70% target [4]. ROE of 33.3% far exceeds the 15% target, reflecting the company's first year of profitability at scale [4]. Revenue grew 32% YoY to $489.5M with a 3-year CAGR of ~29% — both well above the 10% targets [1]. Profit margin of 30.8% exceeds the 20% target, remarkable for a company that only recently turned GAAP profitable [4]. Forward P/E of 26.4x is moderate for a 30%+ growth company, scoring 0.84 on the metric. Adjusted EBITDA of $93.2M (19% margin) grew 105% YoY [1]. The only minor deduction is the Forward P/E above the 20x ideal target. PEG ratio unavailable. Liquidity floor easily cleared: 1.36M avg vol x $45.78 = $62.2M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Life360 demonstrates strong infinite game characteristics through its nearly two-decade commitment to family safety, founder-led vision that survived the transition to professional management, and a genuine Just Cause centered on keeping families connected. The orderly CEO succession from Hulls to Antonoff while maintaining strategic continuity shows organizational maturity.</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Life360's Just Cause — keeping people close to the ones they love — is resilient, inclusive, service-oriented, and idealistic in Sinek's framework [2]. Co-founder Chris Hulls has maintained this vision for nearly two decades through multiple product evolutions and market cycles. The cause genuinely shapes product decisions: crash detection, emergency response, and location sharing all serve the same family safety mission. The transition to CEO Antonoff while Hulls remains as Executive Chairman suggests the cause transcends any single leader. 3 points on the 0-3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orderly CEO succession from Hulls to Antonoff demonstrates organizational trust and planning [2]. Chief People Officer Heather Houston's focus on scaling culture through rapid growth suggests intentional investment in team health. However, the AI-related job cuts announced by Antonoff create tension — restructuring signals finite optimization even if strategically necessary. With 547 employees, Life360 operates lean, which can create both intimacy and pressure. 1 point on the 0-2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Life360 operates in a category it largely created, with no direct worthy rival of comparable scale in family safety [1]. The company's competitive language focuses more on growth and market expansion than on learning from competitors. The lack of a clear worthy rival may actually be a risk — without competitive pressure driving improvement, innovation could stagnate. 0 points on the 0-1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Life360 has evolved from a simple location-sharing app to a comprehensive family safety platform with subscriptions, advertising, and crash detection — meaningful product evolution within its category [1]. CEO Antonoff's push to become 'AI-native' represents a technology pivot. However, the company has not undergone a transformative business model reinvention — it remains fundamentally the same family safety platform, just scaled. 1 point on the 0-2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Co-founder Hulls showed courage in stepping aside as CEO to bring in Lauren Antonoff's operational expertise from Microsoft, prioritizing the company's long-term capability over personal control [2]. Antonoff's AI-native transformation and willingness to make AI-related job cuts demonstrate a bias toward long-term competitiveness over short-term comfort. The company invested heavily in growth before achieving profitability, a multi-year bet that paid off with the first annual net income in 2025 [1]. 1 point on the 0-2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Life360 is a rare consumer technology company that has achieved category dominance with 95.8M MAU in family safety, a market it essentially created. FY2025 was a breakout year: revenue grew 32% to $489.5M, adjusted EBITDA surged 105% to $93.2M, and the company achieved its first annual GAAP net income [1]. Paying circles reached 2.8M with record net adds of 576K, and the nascent advertising platform provides a second growth vector. FY2026 guidance of 30% revenue growth and ~20% MAU growth shows sustained momentum [1]. At 26.4x forward P/E with 30%+ revenue growth, 33% ROE, and 31% profit margins, Life360 offers compelling growth at a reasonable price. The CEO transition from founder Hulls to operator Antonoff positions the company for scaled execution [2].</w:t>
      </w:r>
    </w:p>
    <w:p>
      <w:pPr>
        <w:spacing w:after="120"/>
      </w:pPr>
      <w:r>
        <w:rPr>
          <w:rFonts w:ascii="Calibri" w:hAnsi="Calibri"/>
          <w:b w:val="0"/>
          <w:color w:val="3A4A28"/>
          <w:sz w:val="20"/>
        </w:rPr>
        <w:t>The bear case centers on platform risk and competitive moats. Apple and Google control the iOS and Android platforms on which Life360 depends — either could integrate family safety features natively, potentially marginalizing Life360's core offering [2]. The $3.7B market cap prices in significant continued growth; any deceleration below 30% could compress multiples. The advertising business is unproven at scale and faces competition from far larger ad platforms. AI-related job cuts suggest the company may be over-reliant on AI efficiency gains before the technology matures. With only 547 employees, Life360 has limited organizational depth for international expansion across multiple markets simultaneously. The stock's relatively modest average daily volume of 1.36M shares creates liquidity risk for institutional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guidance of 30% growth to approximately $636M, driven by subscription growth and advertising platform scaling [1]</w:t>
      </w:r>
    </w:p>
    <w:p>
      <w:pPr>
        <w:spacing w:before="40" w:after="40"/>
        <w:ind w:left="283"/>
      </w:pPr>
      <w:r>
        <w:rPr>
          <w:rFonts w:ascii="Calibri" w:hAnsi="Calibri"/>
          <w:b/>
          <w:color w:val="4A6B25"/>
          <w:sz w:val="20"/>
        </w:rPr>
        <w:t xml:space="preserve">2. </w:t>
      </w:r>
      <w:r>
        <w:rPr>
          <w:rFonts w:ascii="Calibri" w:hAnsi="Calibri"/>
          <w:b w:val="0"/>
          <w:color w:val="3A4A28"/>
          <w:sz w:val="20"/>
        </w:rPr>
        <w:t>MAU trajectory toward 115M+ users in 2026 (20% growth) expanding the monetizable user base and network effect moat [1]</w:t>
      </w:r>
    </w:p>
    <w:p>
      <w:pPr>
        <w:spacing w:before="40" w:after="40"/>
        <w:ind w:left="283"/>
      </w:pPr>
      <w:r>
        <w:rPr>
          <w:rFonts w:ascii="Calibri" w:hAnsi="Calibri"/>
          <w:b/>
          <w:color w:val="4A6B25"/>
          <w:sz w:val="20"/>
        </w:rPr>
        <w:t xml:space="preserve">3. </w:t>
      </w:r>
      <w:r>
        <w:rPr>
          <w:rFonts w:ascii="Calibri" w:hAnsi="Calibri"/>
          <w:b w:val="0"/>
          <w:color w:val="3A4A28"/>
          <w:sz w:val="20"/>
        </w:rPr>
        <w:t>CEO Antonoff's AI-native transformation driving product innovation and operational efficiency, potentially accelerating margin expansion beyond the current 19% adjusted EBITDA margin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Platform dependency on Apple iOS and Google Android — native family safety features could disintermediate Life360's core location-sharing and safety functionality [2]</w:t>
      </w:r>
    </w:p>
    <w:p>
      <w:pPr>
        <w:spacing w:before="40" w:after="40"/>
        <w:ind w:left="283"/>
      </w:pPr>
      <w:r>
        <w:rPr>
          <w:rFonts w:ascii="Calibri" w:hAnsi="Calibri"/>
          <w:b/>
          <w:color w:val="4A6B25"/>
          <w:sz w:val="20"/>
        </w:rPr>
        <w:t xml:space="preserve">2. </w:t>
      </w:r>
      <w:r>
        <w:rPr>
          <w:rFonts w:ascii="Calibri" w:hAnsi="Calibri"/>
          <w:b w:val="0"/>
          <w:color w:val="3A4A28"/>
          <w:sz w:val="20"/>
        </w:rPr>
        <w:t>Advertising platform scaling risk — the second growth vector is unproven at scale and competes against Google, Meta, and Apple's significantly larger ad ecosystems [1]</w:t>
      </w:r>
    </w:p>
    <w:p>
      <w:pPr>
        <w:spacing w:before="40" w:after="40"/>
        <w:ind w:left="283"/>
      </w:pPr>
      <w:r>
        <w:rPr>
          <w:rFonts w:ascii="Calibri" w:hAnsi="Calibri"/>
          <w:b/>
          <w:color w:val="4A6B25"/>
          <w:sz w:val="20"/>
        </w:rPr>
        <w:t xml:space="preserve">3. </w:t>
      </w:r>
      <w:r>
        <w:rPr>
          <w:rFonts w:ascii="Calibri" w:hAnsi="Calibri"/>
          <w:b w:val="0"/>
          <w:color w:val="3A4A28"/>
          <w:sz w:val="20"/>
        </w:rPr>
        <w:t>CEO transition execution risk — Lauren Antonoff took over from founder Hulls in August 2025, and the AI-native restructuring including job cuts creates organizational disruption during a critical growth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Life360's core value proposition — real-time location sharing and family safety — relies on GPS data, device sensors, and proprietary algorithms that are not easily replicated by generic AI tools [2]. The 95.8M user network effect and trust-based family relationships create meaningful switching costs. However, Apple and Google could integrate similar family safety features natively into iOS and Android, which represents a platform risk. The advertising business faces AI disruption risk as AI-powered ad targeting tools evolve. AI Opportunity (1/1): CEO Antonoff is actively transforming Life360 into an 'AI-native model,' with AI-driven features for crash detection, driving safety scoring, and personalized safety alerts representing direct AI revenue contribution through improved subscription conversion and retention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Life360 Q4 and FY2025 Earnings Release — $489.5M revenue (32% growth), $93.2M adjusted EBITDA, first annual net income, March 2, 2026</w:t>
      </w:r>
    </w:p>
    <w:p>
      <w:pPr>
        <w:spacing w:before="20" w:after="20"/>
        <w:ind w:left="170"/>
      </w:pPr>
      <w:r>
        <w:rPr>
          <w:rFonts w:ascii="Calibri" w:hAnsi="Calibri"/>
          <w:b/>
          <w:color w:val="4A6B25"/>
          <w:sz w:val="15"/>
        </w:rPr>
        <w:t xml:space="preserve">2. </w:t>
      </w:r>
      <w:r>
        <w:rPr>
          <w:rFonts w:ascii="Calibri" w:hAnsi="Calibri"/>
          <w:b w:val="0"/>
          <w:color w:val="3A4A28"/>
          <w:sz w:val="17"/>
        </w:rPr>
        <w:t>Life360 Corporate Website and Press Releases — CEO succession (Antonoff), AI-native strategy, and company mission,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Life360 Investor Relations — Impact page and corporate governance,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LIF (Life360), retrieved April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