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w:t>
      </w:r>
      <w:r>
        <w:rPr>
          <w:rFonts w:ascii="Calibri" w:hAnsi="Calibri"/>
          <w:b/>
          <w:color w:val="1A2010"/>
          <w:sz w:val="40"/>
        </w:rPr>
        <w:t xml:space="preserve">  Li Auto Inc.</w:t>
      </w:r>
    </w:p>
    <w:p>
      <w:pPr>
        <w:spacing w:after="120"/>
      </w:pPr>
      <w:r>
        <w:rPr>
          <w:rFonts w:ascii="Calibri" w:hAnsi="Calibri"/>
          <w:b/>
          <w:color w:val="6E8450"/>
          <w:sz w:val="18"/>
        </w:rPr>
        <w:t>GROWTH SLEEVE · 2026-04-07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NASDAQ · China</w:t>
      </w:r>
    </w:p>
    <w:p>
      <w:pPr>
        <w:spacing w:after="80"/>
      </w:pPr>
      <w:r>
        <w:rPr>
          <w:rFonts w:ascii="Calibri" w:hAnsi="Calibri"/>
          <w:b w:val="0"/>
          <w:color w:val="3A4A28"/>
          <w:sz w:val="20"/>
        </w:rPr>
        <w:t>Li Auto designs, develops, manufactures, and sells premium smart electric vehicles in China. The company offers SUVs and MPVs featuring extended-range electric and battery electric powertrains, with advanced autonomous driving capabilities. Li Auto is the only Chinese EV startup to exceed 100 billion yuan in annual revenue and maintain profitability for three consecutive years.</w:t>
      </w:r>
    </w:p>
    <w:p>
      <w:r>
        <w:rPr>
          <w:rFonts w:ascii="Calibri" w:hAnsi="Calibri"/>
          <w:b/>
          <w:color w:val="6E8450"/>
          <w:sz w:val="18"/>
        </w:rPr>
        <w:t>30,728 Employees · https://www.lixiang.com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 Auto grew from zero to 406,343 vehicle deliveries in 2025 and became the only Chinese EV startup to exceed RMB 100B revenue while maintaining three consecutive years of profitability [1]. The company successfully launched multiple SUV models (L7, L8, L9, MEGA) and is now pivoting to battery electric vehicles alongside its established range-extender lineup. AI Deployment (2/2): Li Auto's end-to-end + VLM autonomous driving solution entered mass production in October 2024 under chief Lang Xianpeng, and the company has unveiled MindVLA (Visual-Language-Action) architecture aiming for truly autonomous driving [2]. CEO Li Xiang states Level 4 autonomous driving will be implemented by 2028. Market Share (2/2): Li Auto leads China's premium smart EV segment for startups, achieving $16.3B (RMB 112.3B) revenue in 2025 and outselling NIO and XPeng combined in deliveries [1]. Pipeline (2/2): M100 AI chip launching in 2026 for autonomous driving, pure electric vehicle lineup expansion, humanoid robot division established, and CEO targeting AI company status by 2030 with tripled AI training infrastructure budget [2]. R&amp;D Intensity (1/1): Li Auto has tripled its planned AI training infrastructure budget, with R&amp;D spending well above industry average for Chinese automakers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 Auto's vision of using 'cars as a vehicle for AI to benefit every family' and becoming the world's leading AI company by 2030 is specific, ambitious, and connects the company's work to a transformative future [2]. CEO Li Xiang's bold repositioning from automaker to AI company shows genuine intentionality. Community Impact (0/2): No evidence of significant charitable programs, foundation, or community investment beyond standard corporate activity found in research [3]. Employee Retention (1/2): Li Auto employs 30,728 people and has attracted top AI talent including autonomous driving chief Lang Xianpeng, though his departure in early 2026 after a brief role in humanoid robots suggests some organizational turbulence [2]. Insider Buying (0/2): No evidence of net insider buying; founder Li Xiang's insider holding percentage is negligible per yfinance data at 0.01%, and no open-market purchases were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 Auto's financial profile reflects a transition year with compressed margins but strong balance sheet. Revenue of RMB 112.3B ($16.3B) with net income of RMB 1.1B ($160M) shows profitability but at razor-thin 1.0% margin [1]. Q4 2025 revenue declined 35% YoY reflecting price war pressure and demand softness. D/E is conservative at 24.4%, and the company sits on RMB 101B ($14.7B) in cash against $2.6B debt — effectively net cash. Forward P/E of 19.4x is reasonable, and PEG of 1.03 reflects expected recovery. However, ROE collapsed to 1.6% from double digits, and the 5yr revenue CAGR of ~100%+ (from near-zero) will normalize. 2026 guidance targets 20% delivery growth to ~490K units [1]. Liquidity floor cleared: 3.6M avg vol x $18.46 = $66.8M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Li Auto under founder CEO Li Xiang is one of the clearest infinite game players in the automotive industry. Li Xiang has fundamentally reimagined Li Auto as an AI company that happens to make cars, tripled the AI training budget, established a humanoid robot division, and reorganized the entire management structure around this vision — all while peers focus on quarterly delivery numbers and price wars. The courage to publicly declare the goal of becoming a global AI leader by 2030 reflects genuine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 Xiang's vision — using cars as 'AI robots that benefit every family' and becoming a global AI leader by 2030 — meets Sinek's criteria for a Just Cause: it's bold, forward-looking, inclusive, and cannot be fully achieved [2]. The cause has shaped concrete strategic decisions: management restructuring, tripled AI budget, humanoid robot division, and MindVLA autonomous driving architecture. It's genuine and partially lived, though the 2030 vision hasn't yet been tested through crisis.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 Auto employs 30,728 people and has attracted strong AI talent, with CEO Li Xiang delegating the mature automotive business to President Ma Donghui while focusing on AI strategy [2]. However, the departure of autonomous driving chief Lang Xianpeng in early 2026 after a brief move to humanoid robots suggests organizational turbulence from rapid restructuring. Management realignment creates short-term uncertainty for teams.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Li Xiang explicitly acknowledges that only three companies globally will succeed in Level 4 autonomous driving by 2028, implicitly recognizing Tesla, Waymo, and others as worthy rivals whose capabilities push Li Auto to invest more aggressively in AI [2]. The company frames competition as a race to capability rather than market share destruction, and Li Xiang's comment that 2026 is the 'final year' to establish AI leadership shows awareness of competitive dynamics. Score: 1/1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 Auto's transformation is extraordinary: from range-extender SUV maker to AI company with autonomous driving, pure EVs, and humanoid robots represents a fundamental reinvention of the business while vehicles are still selling [2]. CEO Li Xiang delegated the automotive business to his president to personally focus on AI, tripled the AI training infrastructure budget, and established a humanoid robot division. This is not incremental evolution — it's a company blowing up its own identity in service of a larger vision. Score: 2/2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Li Xiang tripled the AI training infrastructure budget during a year when Q4 revenue declined 35% and net income collapsed 99.8% [1][2]. Rather than cutting costs to protect quarterly earnings during the Chinese EV price war, Li Xiang doubled down on long-term AI investment. Publicly declaring the goal of becoming a global AI leader by 2030 — when the company is an automaker — requires genuine courage and conviction that most CEOs lack. Score: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 Auto is a deeply discounted Chinese AI-powered EV leader trading at just 19.4x forward P/E and 0.17x trailing sales, with $14.7B net cash on the balance sheet exceeding the entire $18.9B market cap [4]. The company delivered RMB 112.3B ($16.3B) in 2025 revenue and maintained profitability for three consecutive years — the only Chinese EV startup to achieve this [1]. CEO Li Xiang's bold transformation into an AI company is backed by tripled AI training budgets, the MindVLA autonomous driving architecture in production since October 2024, an M100 AI chip launching in 2026, and a humanoid robot division [2]. Management targets 20-40% delivery growth in 2026 to 490K-550K vehicles, with the dual strategy of range extenders and pure EVs creating multiple growth vectors in the world's largest EV market.</w:t>
      </w:r>
    </w:p>
    <w:p>
      <w:pPr>
        <w:spacing w:after="120"/>
      </w:pPr>
      <w:r>
        <w:rPr>
          <w:rFonts w:ascii="Calibri" w:hAnsi="Calibri"/>
          <w:b w:val="0"/>
          <w:color w:val="3A4A28"/>
          <w:sz w:val="20"/>
        </w:rPr>
        <w:t>The bear case is severe and concentrated in China risk. Q4 2025 revenue declined 35% YoY as the Chinese EV price war intensified, compressing profit margins to 1.0% from much higher levels [1]. Deliveries fell 18.8% in 2025 to 406K vehicles despite the growing product lineup, suggesting market saturation or competitive pressure. ROE collapsed to 1.6%, and EPS fell 99.8% YoY. The Chinese regulatory and geopolitical environment creates unpredictable risks — trade tensions with the U.S. and EU could limit Li Auto's international expansion ambitions. The bold AI pivot carries execution risk: autonomous driving chief Lang Xianpeng departed in early 2026, and the pivot to humanoid robots diverts resources from the core automotive business [2]. Competition from BYD (500K+ monthly deliveries), Tesla (FSD in China), and Huawei's autonomous driving stack is fierce. The stock has declined from $32.03 to $18.46, down 42% from its 52-week high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delivery growth of 20-40% (490K-550K vehicles) driven by expanded pure EV lineup and continued range extender demand, reversing the 2025 delivery decline [1]</w:t>
      </w:r>
    </w:p>
    <w:p>
      <w:pPr>
        <w:spacing w:before="40" w:after="40"/>
        <w:ind w:left="283"/>
      </w:pPr>
      <w:r>
        <w:rPr>
          <w:rFonts w:ascii="Calibri" w:hAnsi="Calibri"/>
          <w:b/>
          <w:color w:val="4A6B25"/>
          <w:sz w:val="20"/>
        </w:rPr>
        <w:t xml:space="preserve">2. </w:t>
      </w:r>
      <w:r>
        <w:rPr>
          <w:rFonts w:ascii="Calibri" w:hAnsi="Calibri"/>
          <w:b w:val="0"/>
          <w:color w:val="3A4A28"/>
          <w:sz w:val="20"/>
        </w:rPr>
        <w:t>M100 AI chip launch in 2026 and MindVLA autonomous driving architecture upgrades moving Li Auto toward Level 4 autonomy, potentially commanding premium pricing [2]</w:t>
      </w:r>
    </w:p>
    <w:p>
      <w:pPr>
        <w:spacing w:before="40" w:after="40"/>
        <w:ind w:left="283"/>
      </w:pPr>
      <w:r>
        <w:rPr>
          <w:rFonts w:ascii="Calibri" w:hAnsi="Calibri"/>
          <w:b/>
          <w:color w:val="4A6B25"/>
          <w:sz w:val="20"/>
        </w:rPr>
        <w:t xml:space="preserve">3. </w:t>
      </w:r>
      <w:r>
        <w:rPr>
          <w:rFonts w:ascii="Calibri" w:hAnsi="Calibri"/>
          <w:b w:val="0"/>
          <w:color w:val="3A4A28"/>
          <w:sz w:val="20"/>
        </w:rPr>
        <w:t>Margin recovery from the 2025 trough (1.0% net margin) as price war pressures ease and operating leverage returns on higher delivery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EV price war continuation could further compress margins and threaten the three-year profitability streak, especially as BYD scales aggressively [1]</w:t>
      </w:r>
    </w:p>
    <w:p>
      <w:pPr>
        <w:spacing w:before="40" w:after="40"/>
        <w:ind w:left="283"/>
      </w:pPr>
      <w:r>
        <w:rPr>
          <w:rFonts w:ascii="Calibri" w:hAnsi="Calibri"/>
          <w:b/>
          <w:color w:val="4A6B25"/>
          <w:sz w:val="20"/>
        </w:rPr>
        <w:t xml:space="preserve">2. </w:t>
      </w:r>
      <w:r>
        <w:rPr>
          <w:rFonts w:ascii="Calibri" w:hAnsi="Calibri"/>
          <w:b w:val="0"/>
          <w:color w:val="3A4A28"/>
          <w:sz w:val="20"/>
        </w:rPr>
        <w:t>AI pivot execution risk — departure of autonomous driving chief and resource diversion to humanoid robots could slow autonomous driving progress against Tesla FSD and Huawei [2]</w:t>
      </w:r>
    </w:p>
    <w:p>
      <w:pPr>
        <w:spacing w:before="40" w:after="40"/>
        <w:ind w:left="283"/>
      </w:pPr>
      <w:r>
        <w:rPr>
          <w:rFonts w:ascii="Calibri" w:hAnsi="Calibri"/>
          <w:b/>
          <w:color w:val="4A6B25"/>
          <w:sz w:val="20"/>
        </w:rPr>
        <w:t xml:space="preserve">3. </w:t>
      </w:r>
      <w:r>
        <w:rPr>
          <w:rFonts w:ascii="Calibri" w:hAnsi="Calibri"/>
          <w:b w:val="0"/>
          <w:color w:val="3A4A28"/>
          <w:sz w:val="20"/>
        </w:rPr>
        <w:t>Geopolitical risk — U.S.-China trade tensions and EU tariffs on Chinese EVs could limit Li Auto's international expansion and subject the stock to political volatility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 Auto is actively building AI as its core competitive advantage rather than facing disruption from it [2]. The company's MindVLA autonomous driving architecture entered mass production in October 2024, and CEO Li Xiang has reorganized the entire company around AI, aiming to be a global AI leader by 2030. AI is not a threat to Li Auto — it IS Li Auto's differentiation strategy. However, competitive risk exists from Tesla's Full Self-Driving, BYD's AI capabilities, and Huawei's autonomous driving stack, all competing for the same Chinese consumer. AI Opportunity (1/1): Li Auto generates direct revenue from AI-powered features in its vehicles, with autonomous driving as a core product differentiator that drives premium pricing and customer acquisition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 Auto FY2025 Earnings Release — RMB 112.3B revenue, RMB 1.1B net income, 406K deliveries, 20% growth target for 2026, March 2026</w:t>
      </w:r>
    </w:p>
    <w:p>
      <w:pPr>
        <w:spacing w:before="20" w:after="20"/>
        <w:ind w:left="170"/>
      </w:pPr>
      <w:r>
        <w:rPr>
          <w:rFonts w:ascii="Calibri" w:hAnsi="Calibri"/>
          <w:b/>
          <w:color w:val="4A6B25"/>
          <w:sz w:val="15"/>
        </w:rPr>
        <w:t xml:space="preserve">2. </w:t>
      </w:r>
      <w:r>
        <w:rPr>
          <w:rFonts w:ascii="Calibri" w:hAnsi="Calibri"/>
          <w:b w:val="0"/>
          <w:color w:val="3A4A28"/>
          <w:sz w:val="17"/>
        </w:rPr>
        <w:t>CnEVPost, EVMagz, CTOL Digital — Li Auto CEO Li Xiang AI strategy, MindVLA architecture, management restructuring, humanoid robot division,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Li Auto 2024 ESG Report — sustainability, governance frameworks, and environmental initiatives,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LI (Li Auto),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