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LPTH</w:t>
      </w:r>
      <w:r>
        <w:rPr>
          <w:rFonts w:ascii="Calibri" w:hAnsi="Calibri"/>
          <w:b/>
          <w:color w:val="1A2010"/>
          <w:sz w:val="40"/>
        </w:rPr>
        <w:t xml:space="preserve">  LightPath Technologies, Inc.</w:t>
      </w:r>
    </w:p>
    <w:p>
      <w:pPr>
        <w:spacing w:after="120"/>
      </w:pPr>
      <w:r>
        <w:rPr>
          <w:rFonts w:ascii="Calibri" w:hAnsi="Calibri"/>
          <w:b/>
          <w:color w:val="6E8450"/>
          <w:sz w:val="18"/>
        </w:rPr>
        <w:t>GROWTH SLEEVE · 2026-04-11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 · United States</w:t>
      </w:r>
    </w:p>
    <w:p>
      <w:pPr>
        <w:spacing w:after="80"/>
      </w:pPr>
      <w:r>
        <w:rPr>
          <w:rFonts w:ascii="Calibri" w:hAnsi="Calibri"/>
          <w:b w:val="0"/>
          <w:color w:val="3A4A28"/>
          <w:sz w:val="20"/>
        </w:rPr>
        <w:t>LightPath Technologies designs, develops, manufactures, and distributes optical systems and assemblies specializing in infrared optics, precision molded glass aspheric lenses, and cooled/uncooled camera systems. Founded in 1985 and headquartered in Orlando, Florida, the company serves defense, border security, night vision, medical, telecommunications, and industrial markets.</w:t>
      </w:r>
    </w:p>
    <w:p>
      <w:r>
        <w:rPr>
          <w:rFonts w:ascii="Calibri" w:hAnsi="Calibri"/>
          <w:b/>
          <w:color w:val="6E8450"/>
          <w:sz w:val="18"/>
        </w:rPr>
        <w:t>345 Employees · https://www.lightpath.com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LightPath has executed a transformative pivot from commodity visible-light optics to a vertically integrated infrared optics and camera systems provider, completing acquisitions of G5 Infrared LLC and Amorphous Materials that drove Q2 FY2026 revenue up 120% YoY to a record $16.4M [1][2]. AI Deployment (0/2): No evidence of AI-powered products or measurable AI-driven operational efficiencies. Market Share Leadership (1/2): LightPath is a meaningful player in infrared optics for defense applications, recently securing a $9.6M cooled infrared camera purchase order from a defense customer, but remains a small-cap niche player against larger defense optics competitors [4]. Product Pipeline (2/2): $97.8M order backlog provides strong revenue visibility, with deliveries expected throughout 2026 and company guiding to $61.9M FY2026 and $77M FY2027 revenue — specific, quantified pipeline [1][2]. R&amp;D Intensity (1/1): CEO Sam Rubin has structurally separated engineering from long-term development, dedicating resources to disruptive optics technology — above-average R&amp;D focus for a $37M-revenue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LightPath describes itself as 'a global leader in next-generation optics and imaging solutions' serving defense and industrial customers — clear about what it does but does not articulate a deeper purpose beyond being a technology leader in its niche [3][5]. Community &amp; Charitable Impact (0/2): No evidence of foundation programs, charitable giving, or community investment initiatives. Employee Retention (1/2): Glassdoor reviews (13 total) describe a 'very chill culture with friendly people' but flag 'very high turnover recently' and 'not much transparency into company health and operations,' suggesting a small company undergoing significant transition that has created uncertainty [6]. Insider Buying (2/2): CEO Shmuel (Sam) Rubin purchased 180 shares in open-market buying in March 2026 at $9.70/share — modest but notable as the only insider buy against 6 insider sells over the past year, demonstrating personal conviction at lower prices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stock with strong balance sheet metrics but deeply unprofitable operations. D/E of 9.2% is excellent, well below the 70% target. However, ROE is -33% (scoring 0), Forward P/E of 98.7x far exceeds the 60x floor (scoring 0), and profit margin of -43.5% scores 0. Annual revenue grew 17.3% YoY in FY2025 (scoring max), but 3-year CAGR of only 1.5% reflects the pre-acquisition growth rate. PEG is unavailable. The recent quarterly acceleration to 120% YoY growth is not yet reflected in annual metrics. Liquidity is adequate at $35M daily. Weighted sum 2.87/8 = 4/10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LightPath shows elements of infinite game thinking through its strategic transformation from commodity optics to integrated infrared systems, and CEO Rubin's structural separation of engineering from long-term development reflects intentional investment in future capability. However, as a 345-employee company undergoing rapid M&amp;A-driven transformation, organizational stability is a concern — high turnover, limited transparency, and the transition pressures of integrating G5 and Amorphous Materials create finite-game survival dynamics.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LightPath's identity centers on being a 'global leader in next-generation optics and imaging solutions' — this describes market positioning rather than a Just Cause. The company serves defense and security applications with genuine societal purpose, but this is not articulated as a driving vision. CEO Rubin's 30 years in photonics shows personal dedication to the field, but the company's purpose is not distinctive from other defense optics suppliers [3][5].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flag 'very high turnover recently' and 'not much transparency into company health and operations' — clear indicators of a low-trust environment during a period of significant organizational change. With only 345 employees and rapid acquisition integration (G5, Amorphous Materials), the company is under transformation stress that appears to be eroding organizational stability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Rubin's interview demonstrates an infinite competitive mindset, emphasizing that LightPath's approach is to be 'adaptable' while knowing 'when to say no to change if it is too disruptive.' The company's acquisition strategy targets complementary capabilities rather than competitor destruction, and the vertical integration approach implicitly acknowledges that larger defense optics competitors have scale advantages LightPath must build through capability acquisition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LightPath's transformation from a commodity visible-light optics manufacturer to a vertically integrated infrared optics and camera systems company represents meaningful strategic evolution. The G5 Infrared and Amorphous Materials acquisitions fundamentally changed the company's revenue mix and capability set. However, this evolution is still incremental — the company remains in optics, just moving up the value chain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LightPath's decision to pursue aggressive M&amp;A (G5 Infrared, Amorphous Materials) to transform the business from commodity optics to integrated defense systems demonstrates willingness to invest heavily in future capability despite near-term profitability impact — net losses widened from -$8M to -$14.9M during the transition. CEO Rubin's structural separation of engineering from development shows long-term thinking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LightPath Technologies is in the midst of a compelling transformation from a commodity optics manufacturer to a vertically integrated infrared optics and camera systems provider, with Q2 FY2026 revenue surging 120% YoY to $16.4M and gross margins expanding from 26% to 37% [1][2]. The $97.8M order backlog provides 1.6x revenue coverage against $61.9M FY2026 guidance, the $9.6M defense camera contract validates the vertical integration thesis, and company guidance of $77M FY2027 revenue implies continued 25%+ growth. CEO Rubin's open-market share purchases and 30-year photonics expertise add leadership credibility [4][7].</w:t>
      </w:r>
    </w:p>
    <w:p>
      <w:pPr>
        <w:spacing w:after="120"/>
      </w:pPr>
      <w:r>
        <w:rPr>
          <w:rFonts w:ascii="Calibri" w:hAnsi="Calibri"/>
          <w:b w:val="0"/>
          <w:color w:val="3A4A28"/>
          <w:sz w:val="20"/>
        </w:rPr>
        <w:t>The bear case centers on execution risk in a capital-constrained, unprofitable small-cap. Net losses widened to -$14.9M in FY2025 (profit margin -43.5%), driven by a $7.6M fair-value earnout adjustment and integration costs from G5 and Amorphous Materials [1]. Forward P/E of 98.7x prices in perfect execution of the growth plan, leaving no margin for error. With only 345 employees, integrating two acquisitions simultaneously while scaling production creates significant operational risk. The 3-year revenue CAGR of just 1.5% reveals that pre-acquisition organic growth was effectively flat, and the stock price has appreciated ahead of demonstrated profitability. High employee turnover and limited organizational transparency add further risk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$97.8M order backlog into revenue throughout FY2026-2027, with defense infrared camera deliveries providing high-margin recurring business</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toward 40%+ as G5 and Amorphous Materials integration synergies are realized and production scales at Florida and New Hampshire facilities</w:t>
      </w:r>
    </w:p>
    <w:p>
      <w:pPr>
        <w:spacing w:before="40" w:after="40"/>
        <w:ind w:left="283"/>
      </w:pPr>
      <w:r>
        <w:rPr>
          <w:rFonts w:ascii="Calibri" w:hAnsi="Calibri"/>
          <w:b/>
          <w:color w:val="4A6B25"/>
          <w:sz w:val="20"/>
        </w:rPr>
        <w:t xml:space="preserve">3. </w:t>
      </w:r>
      <w:r>
        <w:rPr>
          <w:rFonts w:ascii="Calibri" w:hAnsi="Calibri"/>
          <w:b w:val="0"/>
          <w:color w:val="3A4A28"/>
          <w:sz w:val="20"/>
        </w:rPr>
        <w:t>Additional large defense contracts leveraging the expanded cooled infrared camera capability, potentially accelerating the transition to a $100M+ revenue defense optics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 integration failure — simultaneously integrating G5 Infrared and Amorphous Materials with only 345 employees risks production delays, quality issues, and continued cash burn</w:t>
      </w:r>
    </w:p>
    <w:p>
      <w:pPr>
        <w:spacing w:before="40" w:after="40"/>
        <w:ind w:left="283"/>
      </w:pPr>
      <w:r>
        <w:rPr>
          <w:rFonts w:ascii="Calibri" w:hAnsi="Calibri"/>
          <w:b/>
          <w:color w:val="4A6B25"/>
          <w:sz w:val="20"/>
        </w:rPr>
        <w:t xml:space="preserve">2. </w:t>
      </w:r>
      <w:r>
        <w:rPr>
          <w:rFonts w:ascii="Calibri" w:hAnsi="Calibri"/>
          <w:b w:val="0"/>
          <w:color w:val="3A4A28"/>
          <w:sz w:val="20"/>
        </w:rPr>
        <w:t>Sustained unprofitability exhausts financial flexibility — with -$14.9M net losses and limited cash, the company may require dilutive equity raises that erode shareholder value</w:t>
      </w:r>
    </w:p>
    <w:p>
      <w:pPr>
        <w:spacing w:before="40" w:after="40"/>
        <w:ind w:left="283"/>
      </w:pPr>
      <w:r>
        <w:rPr>
          <w:rFonts w:ascii="Calibri" w:hAnsi="Calibri"/>
          <w:b/>
          <w:color w:val="4A6B25"/>
          <w:sz w:val="20"/>
        </w:rPr>
        <w:t xml:space="preserve">3. </w:t>
      </w:r>
      <w:r>
        <w:rPr>
          <w:rFonts w:ascii="Calibri" w:hAnsi="Calibri"/>
          <w:b w:val="0"/>
          <w:color w:val="3A4A28"/>
          <w:sz w:val="20"/>
        </w:rPr>
        <w:t>Defense budget cyclicality and contract concentration risk — dependence on a small number of defense customers for large orders creates revenue lumpiness and single-customer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LightPath's core business — manufacturing precision infrared optics and camera systems for defense, border security, and industrial applications — is fundamentally physical-world manufacturing that AI cannot substitute. Infrared lenses require specialized materials (chalcogenide glass, germanium), precision molding, and diamond-turning capabilities that involve complex physical processes. The defense customer base operates under strict procurement regulations and long qualification cycles that create structural immunity to AI displacement. Growing demand for AI-enabled surveillance and autonomous systems actually increases demand for infrared optics and imaging hardware [4]. AI Opportunity (0/1): No evidence of AI-derived revenue or AI-powered products; the company's products are enabling hardware for sensing systems but the company itself does not generate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LightPath Technologies Q2 Fiscal 2026 Financial Results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GuruFocus — LightPath Technologies Q2 2026 Earnings Call Highlights: Record Revenue Surge</w:t>
      </w:r>
    </w:p>
    <w:p>
      <w:pPr>
        <w:spacing w:before="20" w:after="20"/>
        <w:ind w:left="170"/>
      </w:pPr>
      <w:r>
        <w:rPr>
          <w:rFonts w:ascii="Calibri" w:hAnsi="Calibri"/>
          <w:b/>
          <w:color w:val="4A6B25"/>
          <w:sz w:val="15"/>
        </w:rPr>
        <w:t xml:space="preserve">3. </w:t>
      </w:r>
      <w:r>
        <w:rPr>
          <w:rFonts w:ascii="Calibri" w:hAnsi="Calibri"/>
          <w:b w:val="0"/>
          <w:color w:val="3A4A28"/>
          <w:sz w:val="17"/>
        </w:rPr>
        <w:t>Authority Magazine — Sam Rubin of LightPath Technologies Interview on Innovation and Disruption</w:t>
      </w:r>
    </w:p>
    <w:p>
      <w:pPr>
        <w:spacing w:before="20" w:after="20"/>
        <w:ind w:left="170"/>
      </w:pPr>
      <w:r>
        <w:rPr>
          <w:rFonts w:ascii="Calibri" w:hAnsi="Calibri"/>
          <w:b/>
          <w:color w:val="4A6B25"/>
          <w:sz w:val="15"/>
        </w:rPr>
        <w:t xml:space="preserve">4. </w:t>
      </w:r>
      <w:r>
        <w:rPr>
          <w:rFonts w:ascii="Calibri" w:hAnsi="Calibri"/>
          <w:b w:val="0"/>
          <w:color w:val="3A4A28"/>
          <w:sz w:val="17"/>
        </w:rPr>
        <w:t>StockTitan — LightPath Lands $9.6M Defense Infrared Camera Deal, 2026</w:t>
      </w:r>
    </w:p>
    <w:p>
      <w:pPr>
        <w:spacing w:before="20" w:after="20"/>
        <w:ind w:left="170"/>
      </w:pPr>
      <w:r>
        <w:rPr>
          <w:rFonts w:ascii="Calibri" w:hAnsi="Calibri"/>
          <w:b/>
          <w:color w:val="4A6B25"/>
          <w:sz w:val="15"/>
        </w:rPr>
        <w:t xml:space="preserve">5. </w:t>
      </w:r>
      <w:r>
        <w:rPr>
          <w:rFonts w:ascii="Calibri" w:hAnsi="Calibri"/>
          <w:b w:val="0"/>
          <w:color w:val="3A4A28"/>
          <w:sz w:val="17"/>
        </w:rPr>
        <w:t>LightPath Technologies Corporate Website — About and Investor Relations,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Glassdoor — LightPath Technologies Reviews (13 reviews),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GuruFocus — Insider Buying: Shmuel Rubin Acquires Shares of LPTH,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