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LRHC</w:t>
      </w:r>
      <w:r>
        <w:rPr>
          <w:rFonts w:ascii="Calibri" w:hAnsi="Calibri"/>
          <w:b/>
          <w:color w:val="1A2010"/>
          <w:sz w:val="40"/>
        </w:rPr>
        <w:t xml:space="preserve">  La Rosa Holdings Corp.</w:t>
      </w:r>
    </w:p>
    <w:p>
      <w:pPr>
        <w:spacing w:after="120"/>
      </w:pPr>
      <w:r>
        <w:rPr>
          <w:rFonts w:ascii="Calibri" w:hAnsi="Calibri"/>
          <w:b/>
          <w:color w:val="6E8450"/>
          <w:sz w:val="18"/>
        </w:rPr>
        <w:t>GROWTH SLEEVE · 2026-04-10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La Rosa Holdings is a Florida-based residential real estate services company operating through six segments: real estate brokerage (residential and commercial), franchising, coaching services, property management, and title settlement. Founded in 2004 and headquartered in Celebration, Florida, the company serves real estate agents through a technology-enabled platform and franchise model, with approximately $79M in FY2025 revenue.</w:t>
      </w:r>
    </w:p>
    <w:p>
      <w:r>
        <w:rPr>
          <w:rFonts w:ascii="Calibri" w:hAnsi="Calibri"/>
          <w:b/>
          <w:color w:val="6E8450"/>
          <w:sz w:val="18"/>
        </w:rPr>
        <w:t>39 Employees · https://www.larosaholdings.com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 Rosa has grown revenue significantly through acquisitions, from $28.8M in 2021 to approximately $79M in FY2025, but organic growth in 2025 was only ~14% after the acquisition-driven 120% surge in 2024 [1]. The company remains a micro-cap ($1.6M market cap) real estate brokerage with no evidence of successful business model transformation beyond basic franchise expansion. AI Deployment (1/2): La Rosa launched JAEME AI 2.0, an AI assistant for real estate agents, at its Growth Summit 2025, and has plans to integrate blockchain into services and develop AI computing infrastructure [2]. However, these are early-stage announcements without quantified revenue impact or measurable results. Market Share (0/2): La Rosa is a negligible participant in the highly fragmented U.S. residential real estate brokerage market, competing against Realogy (Anywhere Real Estate), eXp Realty, Keller Williams, RE/MAX, and Compass — all dramatically larger in scale. No market share data or competitive differentiation identified [1]. Pipeline (1/2): Plans to raise fees by ~30% in 2026, acquire remaining 49% of La Rosa Realty Prestige ($5.1M TTM revenue), and develop AI computing infrastructure provide some forward visibility, though these are aspirational rather than revenue-visible pipeline items [1]. R&amp;D Intensity (0/1): As a micro-cap real estate brokerage with 39 employees, R&amp;D intensity is minimal relative to PropTech peers like Zillow, Redfin, or CoStar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 Rosa's founding principles emphasize entrepreneurial discipline, innovation, and a long-term perspective. The company positions itself as empowering real estate agents through technology and education (coaching services), which is a clear purpose connecting the business to agent success [2]. However, the mission is not deeply distinctive from other agent-centric brokerages like eXp Realty or Keller Williams. Community Impact (1/2): La Rosa operates primarily in Florida communities and provides coaching and education services to real estate agents, contributing to small business development. The company is too small ($1.6M market cap, 39 employees) to demonstrate significant community-level impact [1]. Employee Retention (0/2): No Glassdoor data or employee retention metrics available for a company with only 39 full-time employees. The extremely low market cap and penny stock status create retention risk for any salaried employees [2]. Insider Buying (1/2): CEO Joe La Rosa purchased 150,000 shares in July 2025 and has been awarded millions of shares in stock grants, demonstrating personal financial alignment with shareholders. The CEO and COO also voluntarily reduced their salaries, signaling alignment with shareholder interests during a difficult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 Rosa's financial profile is deeply challenged despite rapid top-line growth. D/E of 185.7% reflects significant leverage for a company with only $4.0M cash against $10.6M debt and a $1.6M market cap [4]. ROE of -345.3% is critically negative due to persistent net losses ($14.4M loss in 2024, ongoing losses in 2025). Revenue grew ~14% organically in FY2025 to $79M with a 3-year CAGR of 34.1% (boosted by acquisitions), but the growth has not translated to profitability — profit margin is -35.5% and operating cash flow is -$7.3M. Gross margins of only 8.5% are extremely thin for a brokerage model, leaving minimal room for overhead coverage. Forward P/E is not available due to lack of earnings estimates. The company barely passes the liquidity floor at $1.67M daily trading value ($0.55 x 3.0M shares), and the stock trades as a penny stock at $0.55, down from a 52-week high of $186.40 (reflecting reverse splits and severe capital destruction)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 Rosa Holdings shows some founder-led passion and long-term aspiration, but the financial reality of a $1.6M market cap, persistent net losses, and penny stock status creates overwhelming finite-game pressure. The CEO's voluntary salary reduction and share purchases demonstrate personal commitment, but the company's survival is in question given -$7.3M operating cash flow, $4.0M cash, and $10.6M debt. Infinite game thinking requires organizational stability that La Rosa does not currently possess.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 Rosa's founding purpose of empowering real estate agents through technology, education, and entrepreneurial support has some depth — it connects the business to agent livelihoods and career success [2]. CEO Joe La Rosa's 20+ year commitment to the business and voluntary salary reduction show personal dedication to the cause. However, the cause is not distinctive from dozens of other agent-centric brokerages, and the company's financial distress ($1.6M market cap, persistent losses) means survival has become the primary cause rather than agent empowerment. Just Cause points: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39 full-time employees and a $1.6M market cap, La Rosa's organizational stability is precarious. No Glassdoor data or employee satisfaction metrics are available. The penny stock status, persistent losses, and massive stock dilution (CEO received millions of shares in stock grants) create an environment where employee trust is difficult to sustain [2]. The CEO's salary reduction and share purchases show alignment, but financial distress inherently erodes organizational safety. Trusting Teams points: 0/2.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 Rosa competes against dramatically larger rivals — Keller Williams, eXp Realty, Compass, RE/MAX — without evidence of using these rivalries to improve its own offerings. The company's competitive narrative focuses on technology innovation (JAEME AI, blockchain) but the scale mismatch is so extreme that meaningful competitive engagement is difficult to assess [1][2]. Worthy Rivals points: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 Rosa has evolved from a pure real estate brokerage to a multi-segment platform encompassing franchising, coaching, property management, title services, and technology. The 2026 pivot toward AI computing infrastructure and PropTech innovation represents willingness to reinvent the business model [1][2]. The company has also shifted from acquisition-driven growth (120% revenue surge in 2024) to organic growth and cost discipline in 2025-2026. These pivots show flexibility, though they are driven more by financial necessity than strategic vision. Existential Flexibility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Joe La Rosa's voluntary salary reduction, personal share purchases ($580K in July 2025), and continued investment in the company during severe financial distress show genuine personal courage [2]. The decision to raise fees by ~30% in 2026 and pursue strategic initiatives rather than simply cutting costs reflects conviction. However, the company's financial position is so dire ($1.6M market cap, -$7.3M operating cash flow) that courage alone may be insufficient to sustain the business. Courage to Lead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 Rosa Holdings is a micro-cap Florida real estate services company that has grown revenue rapidly through acquisitions (from $28.8M in 2021 to ~$79M in FY2025), but has failed to achieve profitability at any point in its public company history. The bull case rests on CEO Joe La Rosa's personal commitment (salary reduction, $580K share purchase), plans to raise fees ~30% in 2026, the Prestige franchise acquisition ($5.1M TTM revenue, positive net income), and nascent AI/technology initiatives (JAEME AI 2.0) [1][2]. A ~25% reduction in cash burn over the most recent 30-day period versus FY2025 average suggests operational improvements may be taking hold. At a $1.6M market cap, any path to profitability could drive outsized returns from an extremely low base.</w:t>
      </w:r>
    </w:p>
    <w:p>
      <w:pPr>
        <w:spacing w:after="120"/>
      </w:pPr>
      <w:r>
        <w:rPr>
          <w:rFonts w:ascii="Calibri" w:hAnsi="Calibri"/>
          <w:b w:val="0"/>
          <w:color w:val="3A4A28"/>
          <w:sz w:val="20"/>
        </w:rPr>
        <w:t>The bear case is overwhelming. La Rosa trades at a $1.6M market cap — less than the value of a single Florida home — with a stock price of $0.55, down 99.7% from its 52-week high of $186.40 (reflecting reverse splits and catastrophic capital destruction) [4]. The company lost $14.4M on $69.4M revenue in 2024, with profit margins of -35.5%, ROE of -345%, and operating cash flow of -$7.3M. With only $4.0M cash against $10.6M debt, the company faces potential going concern risk. Gross margins of just 8.5% are structurally insufficient to cover operating expenses, and 39 employees managing a $79M revenue company suggests unsustainable lean operations. The real estate brokerage industry faces secular headwinds from the NAR commission settlement, AI disruption from well-funded PropTech competitors, and cyclical housing market weakness. CEO stock grants of millions of shares have massively diluted existing shareholders. The company's AI and blockchain announcements appear aspirational given its financial distress and micro-cap scale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 30% fee increase in 2026 combined with cost reductions and improving cash burn trends could bring LRHC to breakeven, which at a $1.6M market cap would represent a transformative re-rating [1]</w:t>
      </w:r>
    </w:p>
    <w:p>
      <w:pPr>
        <w:spacing w:before="40" w:after="40"/>
        <w:ind w:left="283"/>
      </w:pPr>
      <w:r>
        <w:rPr>
          <w:rFonts w:ascii="Calibri" w:hAnsi="Calibri"/>
          <w:b/>
          <w:color w:val="4A6B25"/>
          <w:sz w:val="20"/>
        </w:rPr>
        <w:t xml:space="preserve">2. </w:t>
      </w:r>
      <w:r>
        <w:rPr>
          <w:rFonts w:ascii="Calibri" w:hAnsi="Calibri"/>
          <w:b w:val="0"/>
          <w:color w:val="3A4A28"/>
          <w:sz w:val="20"/>
        </w:rPr>
        <w:t>Prestige franchise consolidation — acquiring remaining 49% of La Rosa Realty Prestige ($5.1M TTM revenue, positive net income) adds accretive, profitable revenue [1]</w:t>
      </w:r>
    </w:p>
    <w:p>
      <w:pPr>
        <w:spacing w:before="40" w:after="40"/>
        <w:ind w:left="283"/>
      </w:pPr>
      <w:r>
        <w:rPr>
          <w:rFonts w:ascii="Calibri" w:hAnsi="Calibri"/>
          <w:b/>
          <w:color w:val="4A6B25"/>
          <w:sz w:val="20"/>
        </w:rPr>
        <w:t xml:space="preserve">3. </w:t>
      </w:r>
      <w:r>
        <w:rPr>
          <w:rFonts w:ascii="Calibri" w:hAnsi="Calibri"/>
          <w:b w:val="0"/>
          <w:color w:val="3A4A28"/>
          <w:sz w:val="20"/>
        </w:rPr>
        <w:t>Technology monetization — JAEME AI 2.0 and AI computing infrastructure initiatives, if successfully executed, could differentiate La Rosa's agent value proposition and attract franchise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$4.0M cash, $10.6M debt, -$7.3M operating cash flow, and $1.6M market cap create existential financial risk with limited runway for continued losses [4]</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 CEO received 12.5M+ shares in stock grants in 2025 alone, with ongoing dilution that destroys per-share value for existing shareholders on a ~3M share outstanding base [1]</w:t>
      </w:r>
    </w:p>
    <w:p>
      <w:pPr>
        <w:spacing w:before="40" w:after="40"/>
        <w:ind w:left="283"/>
      </w:pPr>
      <w:r>
        <w:rPr>
          <w:rFonts w:ascii="Calibri" w:hAnsi="Calibri"/>
          <w:b/>
          <w:color w:val="4A6B25"/>
          <w:sz w:val="20"/>
        </w:rPr>
        <w:t xml:space="preserve">3. </w:t>
      </w:r>
      <w:r>
        <w:rPr>
          <w:rFonts w:ascii="Calibri" w:hAnsi="Calibri"/>
          <w:b w:val="0"/>
          <w:color w:val="3A4A28"/>
          <w:sz w:val="20"/>
        </w:rPr>
        <w:t>Secular industry headwinds — NAR commission settlement, AI disruption from Zillow/Redfin/Compass, and cyclical housing weakness compound the challenges for a micro-cap brokerage with 8.5% gross margins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La Rosa's core real estate brokerage business is EXPOSED to AI disruption. Traditional real estate services — property search, market analysis, transaction coordination, document preparation — are being automated by AI-powered platforms from Zillow, Redfin, Opendoor, and numerous PropTech startups [2]. The company's value proposition to agents (technology platform, coaching, franchise support) faces direct competition from AI tools that can provide market insights, generate listing descriptions, automate client communications, and streamline transaction management without human intermediaries. The residential real estate brokerage industry is also under pressure from the NAR settlement (commission restructuring), which compounds AI disruption risk. La Rosa's micro-cap scale provides no defensive moat — it cannot invest in AI technology at the level of well-funded competitors. AI Opportunity (0/1): While La Rosa has announced JAEME AI 2.0 and AI computing infrastructure plans, these are aspirational announcements with no quantified AI revenue and no evidence of meaningful AI product deployment generating customer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 Rosa Holdings Preliminary FY2025 Results and CEO Shareholder Letter — ~$79M revenue, operational improvements, 2026 strategic initiatives, March 2026</w:t>
      </w:r>
    </w:p>
    <w:p>
      <w:pPr>
        <w:spacing w:before="20" w:after="20"/>
        <w:ind w:left="170"/>
      </w:pPr>
      <w:r>
        <w:rPr>
          <w:rFonts w:ascii="Calibri" w:hAnsi="Calibri"/>
          <w:b/>
          <w:color w:val="4A6B25"/>
          <w:sz w:val="15"/>
        </w:rPr>
        <w:t xml:space="preserve">2. </w:t>
      </w:r>
      <w:r>
        <w:rPr>
          <w:rFonts w:ascii="Calibri" w:hAnsi="Calibri"/>
          <w:b w:val="0"/>
          <w:color w:val="3A4A28"/>
          <w:sz w:val="17"/>
        </w:rPr>
        <w:t>La Rosa Holdings Corporate Website — Leadership team, AI initiatives (JAEME AI 2.0), Growth Summit 2025,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La Rosa Holdings press releases on Prestige acquisition, fee increases, cash burn reduction,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LRHC (La Rosa Holdings),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