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META</w:t>
      </w:r>
      <w:r>
        <w:rPr>
          <w:rFonts w:ascii="Calibri" w:hAnsi="Calibri"/>
          <w:b/>
          <w:color w:val="1A2010"/>
          <w:sz w:val="40"/>
        </w:rPr>
        <w:t xml:space="preserve">  Meta Platforms,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-93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Internet Content &amp; Information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Meta Platforms owns and operates the world's largest social media ecosystem — Facebook, Instagram, WhatsApp, and Threads — serving 3.58 billion daily active people as of December 2025. The company monetizes its platforms primarily through targeted digital advertising and is investing aggressively in AI infrastructure and mixed-reality hardware (Ray-Ban glasses, Quest headsets) to define the next computing platform.</w:t>
      </w:r>
    </w:p>
    <w:p>
      <w:r>
        <w:rPr>
          <w:rFonts w:ascii="Calibri" w:hAnsi="Calibri"/>
          <w:b/>
          <w:color w:val="6E8450"/>
          <w:sz w:val="18"/>
        </w:rPr>
        <w:t>74,000 Employees · https://investor.atmeta.com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 scores near the top across all five innovation dimensions. On track record (3/3): the company successfully pivoted from desktop social to mobile advertising, then to Reels/short-form video, and now to AI-first infrastructure — each a multi-billion-dollar redefinition of the business [1]. On AI deployment (2/2): Meta's AI coding agents drove a 30% output-per-engineer gain since early 2025, with 'power users' achieving 80% YoY output increases; internal tools MyClaw and Second Brain are already shipping [2]. On market share (2/2): Facebook and WhatsApp each surpass 2 billion daily active users, cementing category leadership [1]. On product pipeline (1/2): Ray-Ban smart glasses tripled in sales in 2025 and are described as 'fastest-growing consumer electronics in history,' with Meta Superintelligence Labs named as the next frontier [2]. On R&amp;D intensity (1/1): Meta invested $3 billion in AI research in 2025 and plans $115–$135 billion in CapEx for 2026, far above industry norms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Meta's stated purpose — 'Give people the power to build community and bring the world closer together' — is specific, distinctive, and has been validated by 20 years of consistent platform investment; however, it hasn't been tested through existential crisis in the same way NVDA's 17-year CUDA bet was [3]. Community impact (1/2): Meta's $1 million Community Impact program and philanthropy via the Chan Zuckerberg Initiative represent meaningful giving, but CZI operates independently of Meta's business mission [3]. Employee retention (1/2): Meta is known for competitive compensation and strong retention of senior engineers, but the October 2025 layoffs of 1,600+ employees in AI and Reality Labs signal workforce instability that limits a full score [2]. Insider buying (2/2): Zuckerberg has consistently maintained and increased his equity stake, with no net selling reported in 2025 despite his compensation being primarily stock-based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Meta's financial infrastructure is exceptional across nearly every metric. D/E of 39% (well below the 70% target), ROE of 30.24% (well above 15%), profit margin of 30.08% (above 20%), and revenue growth of approximately 20% YoY far exceed targets. The forward P/E of 19.63 sits just under the 20 target. PEG of 0.88 is below 1.0. The one constraint is scale: at $201 billion in revenue, growth is decelerating from prior rates. Liquidity check passes: daily volume in millions of shares × ~$600+ stock price vastly exceeds $1M threshold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Zuckerberg has demonstrated rare Infinite Game credentials: a 21-year commitment to connecting the world through multiple platform generations, willingness to invest tens of billions in unprofitable bets (Reality Labs &gt; $50B cumulative losses), and the courage to bet on AI infrastructure at a scale no other company has matched. The Just Cause — connecting humanity — has survived MySpace, Twitter, TikTok, and regulatory assault.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Meta's Just Cause — 'Give people the power to build community and bring the world closer together' — has been consistently pursued through desktop social, mobile, Reels, and now AI/mixed reality. It has survived multiple existential crises including Cambridge Analytica, congressional hearings, and TikTok competition, with Zuckerberg repeatedly making costly long-term investments in service of the mission rather than optimizing for near-term earnings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 is known for elite talent density and competitive compensation, but the culture has undergone significant turbulence: 2022 mass layoffs of 11,000+, followed by 2025 cuts of 1,600+ in AI and Reality Labs, signal a willingness to use workforce reduction as a management tool. Zuckerberg's 2026 'Year of Efficiency' framing — flattening teams, elevating individual contributors — suggests organizational upheaval rather than deep psychological safety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 explicitly frames OpenAI, Google DeepMind, and Anthropic as worthy rivals whose capabilities expose weaknesses in Meta's own AI stack. The open-sourcing of Llama models is partly motivated by a desire to commoditize rivals' proprietary advantages. Zuckerberg's public commentary regularly acknowledges competitors' strengths while framing Meta's investments as self-improvement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 has fundamentally reinvented itself twice in 20 years: from desktop to mobile advertising (2010–2014), from organic reach to paid media, and now from social networking to AI infrastructure company. The acquisition of Instagram ($1B in 2012 when it had 13 employees) and WhatsApp ($19B) were acts of existential flexibility that redefined the company's trajectory. The current pivot to AI — including a $14.3B stake in Scale AI — follows the same pattern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 has demonstrated pattern-of-courage: sustaining $50B+ in Reality Labs losses over six years, investing in AI infrastructure at a scale that alarmed Wall Street, and walking away from profitable business models to pursue longer-term visions. However, the 2025–2026 layoffs and the Year of Efficiency framing suggest the company also manages heavily for near-term financial metrics when investor scrutiny intensifies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Meta is the most powerful advertising machine in history, with 3.58 billion daily active people generating ad revenue that grew 20%+ in 2025 to $201 billion, an ROE of 30%, and a forward P/E of 19.6x — below the S&amp;P 500 average. The AI supercycle is a direct tailwind: Meta's $115–135 billion 2026 CapEx builds the infrastructure that makes every ad dollar more effective, while Ray-Ban smart glasses (sales tripled in 2025) represent a credible path to the next computing platform. With a $838 average analyst target implying 41% upside and a consensus 'Strong Buy,' the market is pricing in continued execution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three risks: First, the $115–135 billion CapEx commitment is extraordinary — if AI products don't generate commensurate revenue, the earnings impact will be severe. Second, the Inspire score of -93 (the lowest in this batch) reflects deep concerns around political content moderation, exploitation allegations, and sexually explicit material on platforms; meaningful regulatory action in the EU or US could impose structural constraints. Third, Meta's 2026 guidance for Q1 revenue of $53.5–56.5B represents deceleration from Q4's 24% growth, and any miss in a high-multiple stock this large would be punishing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Meta AI reaching 1 billion monthly active users milestone validates the AI product strategy and creates a new monetization vector beyond advertising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Ray-Ban smart glasses revenue disclosure — first quantified product revenue from hardware could re-rate the valuation toward Apple-style hardware multiples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Meta Superintelligence Labs breakthrough — any AGI-adjacent announcement would trigger significant multiple expansion given $115B+ annual CapEx investments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CapEx risk: $115–135 billion 2026 capital expenditures represent a 60–87% increase over 2025; if AI product revenue disappoints, FCF compression would be severe and would challenge the current multiple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 risk: EU Digital Services Act enforcement and ongoing FTC antitrust case could force structural changes to data practices or platform architecture, reducing ad targeting precision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Content moderation backlash: the -93 Inspire score reflects ongoing concerns about platform exploitation and politically divisive content; advertiser boycotts or ESG-driven divestment could create overhang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Meta IS AI infrastructure — it cannot be disrupted by AI because AI is its core product and competitive advantage. Meta AI is embedded in all Family of Apps with 700 million monthly active users; the company is building Meta Superintelligence Labs targeting AGI; and its $115–$135 billion 2026 CapEx plan is the largest AI infrastructure bet in the world [2]. AI Opportunity (1/1): AI is directly driving revenue growth through ad targeting improvements (18% ad impression growth, 9% average price per ad growth in 2025), plus emerging AI product revenue from Ray-Ban glasses and enterprise tools [1]. There is zero substitution risk — Meta's social network effects, advertising infrastructure, and AI models are synergistic, not threatened, by the AI revolution.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-93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Exploitation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Meta Platforms Q4 2025 Earnings Press Release, January 2026 — investor.atmeta.com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Meta Platforms Full Year 2025 Results and 2026 Guidance,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Meta Platforms corporate website and mission statement — meta.com/about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META statistics and valuation,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Fortune — 'Why Mark Zuckerberg is positioning Meta as an AI infrastructure giant,' January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