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NABL</w:t>
      </w:r>
      <w:r>
        <w:rPr>
          <w:rFonts w:ascii="Calibri" w:hAnsi="Calibri"/>
          <w:b/>
          <w:color w:val="1A2010"/>
          <w:sz w:val="40"/>
        </w:rPr>
        <w:t xml:space="preserve">  N-able, Inc.</w:t>
      </w:r>
    </w:p>
    <w:p>
      <w:pPr>
        <w:spacing w:after="120"/>
      </w:pPr>
      <w:r>
        <w:rPr>
          <w:rFonts w:ascii="Calibri" w:hAnsi="Calibri"/>
          <w:b/>
          <w:color w:val="6E8450"/>
          <w:sz w:val="18"/>
        </w:rPr>
        <w:t>GROWTH SLEEVE · 2026-04-25 · Inspire: 45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58</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N-able, Inc. provides unified endpoint management, security operations, and data protection solutions for managed service providers (MSPs) and IT organizations worldwide. The company's cloud-based platform enables MSPs to remotely monitor and manage their clients' IT infrastructure, secure endpoints, protect data, and automate workflows. Spun off from SolarWinds in 2021.</w:t>
      </w:r>
    </w:p>
    <w:p>
      <w:r>
        <w:rPr>
          <w:rFonts w:ascii="Calibri" w:hAnsi="Calibri"/>
          <w:b/>
          <w:color w:val="6E8450"/>
          <w:sz w:val="18"/>
        </w:rPr>
        <w:t>1,847 Employees · https://www.n-able.com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N-able has expanded significantly since its 2021 spinoff from SolarWinds, growing revenue from $372M (2022) to $511M (2025) — a 37% increase driven by cybersecurity and data protection additions to the core RMM platform [1]. The company exited 2025 with $540M in ARR growing 12% YoY, demonstrating strong recurring revenue momentum. AI Deployment (1/2): CEO John Pagliuca has positioned N-able as enabling MSPs to adopt AI-driven efficiencies. The company is integrating AI into its platform for advertising optimization and automation, but no specific AI revenue figures or quantified cost savings have been disclosed [2]. Market Share (1/2): N-able is a meaningful player in the MSP tools market, competing with ConnectWise, Datto (Kaseya), and NinjaOne. The company serves thousands of MSPs globally but is not a category leader by market share [2]. Pipeline (1/2): 2026 guidance calls for $554-559M total revenue (8-9% growth) and ARR of $581-586M, with continued cybersecurity expansion [1]. Specific next-gen products are not named, though AI integration across the platform is ongoing. R&amp;D Intensity (1/1): Gross margins of 80.4% reflect a software-centric model with significant platform investment; the company reinvests substantially in engineering and product development relative to IT services peers [4].</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N-able's mission centers on empowering MSPs to 'manage, secure, and protect their customers' IT infrastructure' — clear and relevant but not distinctive or transformative [2]. The company positions itself as the operating system for MSPs, which is a functional rather than inspirational framing. Community Impact (1/2): N-able runs business transformation events for MSP partners — peer-led sessions focused on operational efficiency and vertical market strategies — provided at no charge [2]. These partner enablement programs show genuine investment in the MSP community beyond direct revenue generation. Employee Retention (1/2): CEO John Pagliuca emphasizes company culture and connection as key success factors, with 'FOCUS' as a cultural principle [2]. The executive team has been relatively stable since the 2021 spinoff, with 1,847 employees and key leaders maintaining tenure. Insider Buying (1/2): Insider transactions show large stock award grants to executives including 300,000 shares to CEO Pagliuca and 142,500 to CFO O'Brien in February 2026 [4]. While these are compensation awards rather than open-market purchases, the significant equity alignment suggests insider conviction in the long-term story.</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N-able's financial profile shows a high-growth SaaS company approaching profitability. D/E of 53.5% is conservative with $430M in debt offset by $112M cash [4]. ROE is slightly negative at -2.2% as the company is not yet GAAP profitable, with profit margin of -3.3% and trailing EPS of -$0.09. However, the company delivered 30% adjusted EBITDA margins in 2025 and forward EPS of $0.49 implies profitability in 2026 [1]. Revenue growth is strong: 11.8% YoY and an 11.2% 3-year CAGR from $372M to $511M [1][4]. Forward P/E of 10.6x on expected profitability is extremely attractive for a company with 80%+ gross margins and double-digit revenue growth. Liquidity floor cleared: 1.62M avg volume × $5.18 = $8.4M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N-able demonstrates mixed infinite-game characteristics as a relatively young independent company (spun off 2021) that is building purpose and culture while navigating a competitive MSP tools market. The company's focus on partner enablement beyond direct revenue and consistent investment in platform expansion show some infinite-game thinking, but the company has not yet been tested through a major crisis or multi-decade execution.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N-able's purpose of empowering MSPs to manage, secure, and protect IT infrastructure connects the company's work to a broader mission of enabling small and medium businesses to operate securely in an increasingly digital world [2]. CEO Pagliuca's emphasis on partner success beyond direct monetization — including free business transformation events and peer-led operational coaching — shows the cause is partially lived out. However, the company is only 5 years into independent existence and the purpose hasn't been tested through adversity.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Pagliuca explicitly emphasizes culture and connection as success drivers, with 'FOCUS' as a company-wide cultural principle [2]. The 1,847-person organization has maintained leadership stability since the 2021 spinoff, and there is no evidence of disruptive layoffs or high turnover. The executive team describes itself as having 'decades of visionary leadership,' though the organization is too young to have a long track record [2].</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N-able operates in a competitive MSP tools market alongside ConnectWise, Kaseya/Datto, and NinjaOne, and management acknowledges competitor strengths by positioning N-able's differentiation rather than attacking rivals. The company's partner-first approach — helping MSPs adopt AI and scale effectively — implicitly acknowledges that multiple vendors serve the ecosystem, using competitive pressure to improve its integrated platform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2021 spinoff from SolarWinds was itself an act of existential flexibility — separating from a parent company that suffered a catastrophic supply-chain cyberattack to establish independent identity and brand trust [1]. Since independence, N-able has expanded from core RMM into cybersecurity (endpoint security, MDR, XDR), data protection, and security operations — meaningful market adjacency expansion. However, the core business model has not been fundamentally transformed.</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N-able's leadership demonstrated courage by investing in platform expansion and cybersecurity capabilities while the company was still unprofitable on a GAAP basis, prioritizing long-term recurring revenue growth over near-term profitability [1]. The decision to guide 2026 revenue growth of 8-9% (below the 12% in Q4 2025) shows transparency about growth deceleration rather than over-promising.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N-able offers a compelling value proposition at $976M market cap: a cloud-based SaaS platform with 80.4% gross margins, $540M in ARR growing 12% YoY, 30% adjusted EBITDA margins, and a forward P/E of just 10.6x as it crosses into GAAP profitability in 2026 [1][4]. The MSP market provides structural tailwinds as SMBs increasingly outsource IT management and cybersecurity — N-able's integrated platform (RMM, security, data protection) benefits from vendor consolidation trends. Revenue of $511M in 2025 with guided $554-559M in 2026 demonstrates consistent high-single to low-double-digit growth, and the transition from negative to positive GAAP earnings could drive a rerating [1].</w:t>
      </w:r>
    </w:p>
    <w:p>
      <w:pPr>
        <w:spacing w:after="120"/>
      </w:pPr>
      <w:r>
        <w:rPr>
          <w:rFonts w:ascii="Calibri" w:hAnsi="Calibri"/>
          <w:b w:val="0"/>
          <w:color w:val="3A4A28"/>
          <w:sz w:val="20"/>
        </w:rPr>
        <w:t>The bear case focuses on competitive intensity and the overhang of the SolarWinds heritage. N-able competes against well-funded rivals — ConnectWise, Kaseya/Datto, and fast-growing NinjaOne — in a market where MSPs are consolidating vendors and switching costs are moderate [2]. The company is not yet GAAP profitable with trailing EPS of -$0.09 and profit margin of -3.3%, meaning any revenue slowdown could delay the profitability inflection investors are pricing in at 10.6x forward P/E [4]. Revenue growth is decelerating from 12% in Q4 2025 to guided 8-9% for full-year 2026. The $430M debt load at 53.5% D/E creates leverage risk for a sub-$1B market cap company. AI-native IT management tools could disintermediate the traditional MSP tooling layer that N-able provides, and the company's small size ($5.18/share) limits institutional ownership and creates liquidity risk.</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inflection in 2026 with forward EPS of $0.49, potentially triggering institutional rerating of a stock trading at 10.6x forward P/E with 80%+ gross margins [1][4]</w:t>
      </w:r>
    </w:p>
    <w:p>
      <w:pPr>
        <w:spacing w:before="40" w:after="40"/>
        <w:ind w:left="283"/>
      </w:pPr>
      <w:r>
        <w:rPr>
          <w:rFonts w:ascii="Calibri" w:hAnsi="Calibri"/>
          <w:b/>
          <w:color w:val="4A6B25"/>
          <w:sz w:val="20"/>
        </w:rPr>
        <w:t xml:space="preserve">2. </w:t>
      </w:r>
      <w:r>
        <w:rPr>
          <w:rFonts w:ascii="Calibri" w:hAnsi="Calibri"/>
          <w:b w:val="0"/>
          <w:color w:val="3A4A28"/>
          <w:sz w:val="20"/>
        </w:rPr>
        <w:t>Cybersecurity module expansion driving ARR growth above the 8-9% full-year guidance as SMBs face increasing cyber threats [1]</w:t>
      </w:r>
    </w:p>
    <w:p>
      <w:pPr>
        <w:spacing w:before="40" w:after="40"/>
        <w:ind w:left="283"/>
      </w:pPr>
      <w:r>
        <w:rPr>
          <w:rFonts w:ascii="Calibri" w:hAnsi="Calibri"/>
          <w:b/>
          <w:color w:val="4A6B25"/>
          <w:sz w:val="20"/>
        </w:rPr>
        <w:t xml:space="preserve">3. </w:t>
      </w:r>
      <w:r>
        <w:rPr>
          <w:rFonts w:ascii="Calibri" w:hAnsi="Calibri"/>
          <w:b w:val="0"/>
          <w:color w:val="3A4A28"/>
          <w:sz w:val="20"/>
        </w:rPr>
        <w:t>AI integration across the N-able platform enabling MSPs to automate workflows and improve margins, deepening platform stickiness and reducing churn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Competitive displacement from ConnectWise, Kaseya/Datto, or AI-native RMM tools that offer superior automation at lower cost, particularly as growth decelerates to 8-9% [2]</w:t>
      </w:r>
    </w:p>
    <w:p>
      <w:pPr>
        <w:spacing w:before="40" w:after="40"/>
        <w:ind w:left="283"/>
      </w:pPr>
      <w:r>
        <w:rPr>
          <w:rFonts w:ascii="Calibri" w:hAnsi="Calibri"/>
          <w:b/>
          <w:color w:val="4A6B25"/>
          <w:sz w:val="20"/>
        </w:rPr>
        <w:t xml:space="preserve">2. </w:t>
      </w:r>
      <w:r>
        <w:rPr>
          <w:rFonts w:ascii="Calibri" w:hAnsi="Calibri"/>
          <w:b w:val="0"/>
          <w:color w:val="3A4A28"/>
          <w:sz w:val="20"/>
        </w:rPr>
        <w:t>GAAP profitability delay if revenue growth slows further or operating expenses increase, undermining the forward P/E thesis at $5.18/share [4]</w:t>
      </w:r>
    </w:p>
    <w:p>
      <w:pPr>
        <w:spacing w:before="40" w:after="40"/>
        <w:ind w:left="283"/>
      </w:pPr>
      <w:r>
        <w:rPr>
          <w:rFonts w:ascii="Calibri" w:hAnsi="Calibri"/>
          <w:b/>
          <w:color w:val="4A6B25"/>
          <w:sz w:val="20"/>
        </w:rPr>
        <w:t xml:space="preserve">3. </w:t>
      </w:r>
      <w:r>
        <w:rPr>
          <w:rFonts w:ascii="Calibri" w:hAnsi="Calibri"/>
          <w:b w:val="0"/>
          <w:color w:val="3A4A28"/>
          <w:sz w:val="20"/>
        </w:rPr>
        <w:t>SolarWinds heritage creating lingering brand trust deficit with security-conscious MSPs, despite 5 years of independent operation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N-able operates in a space with mixed AI exposure. The core RMM (remote monitoring and management) platform has meaningful protection — MSPs need integrated tooling with established workflows, compliance requirements, and client relationships that AI cannot easily replicate [2]. However, AI-powered IT automation tools from Microsoft (Copilot), emerging AI-native RMM competitors, and large language models that can diagnose and remediate IT issues pose real substitution risk for portions of the MSP workflow. The cybersecurity and data protection modules face competition from AI-native security platforms. CEO Pagliuca acknowledges AI is 'accelerating the convergence' of data, cloud, infrastructure, and security — positioning N-able to benefit but also facing disruption [2]. AI Opportunity (1/1): N-able is integrating AI into its platform for MSP workflow automation and security operations, contributing to the 12% ARR growth. While specific AI revenue is not broken out, AI-driven features are a meaningful part of the product roadmap and customer value proposition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N-able Q4 2025 Earnings Release and Earnings Call Transcript — $511M revenue, 12% growth, $540M ARR, 30% EBITDA margin, 2026 guidance, February 2026</w:t>
      </w:r>
    </w:p>
    <w:p>
      <w:pPr>
        <w:spacing w:before="20" w:after="20"/>
        <w:ind w:left="170"/>
      </w:pPr>
      <w:r>
        <w:rPr>
          <w:rFonts w:ascii="Calibri" w:hAnsi="Calibri"/>
          <w:b/>
          <w:color w:val="4A6B25"/>
          <w:sz w:val="15"/>
        </w:rPr>
        <w:t xml:space="preserve">2. </w:t>
      </w:r>
      <w:r>
        <w:rPr>
          <w:rFonts w:ascii="Calibri" w:hAnsi="Calibri"/>
          <w:b w:val="0"/>
          <w:color w:val="3A4A28"/>
          <w:sz w:val="17"/>
        </w:rPr>
        <w:t>ChannelPro Network, N-able corporate website — CEO John Pagliuca leadership, AI strategy, MSP partner programs, culture,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N-able 2025 Corporate Responsibility and ESG disclosures — business ethics, product sustainability,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NABL key statistics (P/E, D/E, margins, volume,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