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NAVN</w:t>
      </w:r>
      <w:r>
        <w:rPr>
          <w:rFonts w:ascii="Calibri" w:hAnsi="Calibri"/>
          <w:b/>
          <w:color w:val="1A2010"/>
          <w:sz w:val="40"/>
        </w:rPr>
        <w:t xml:space="preserve">  Navan, Inc.</w:t>
      </w:r>
    </w:p>
    <w:p>
      <w:pPr>
        <w:spacing w:after="120"/>
      </w:pPr>
      <w:r>
        <w:rPr>
          <w:rFonts w:ascii="Calibri" w:hAnsi="Calibri"/>
          <w:b/>
          <w:color w:val="6E8450"/>
          <w:sz w:val="18"/>
        </w:rPr>
        <w:t>GROWTH SLEEVE · 2026-04-22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Navan operates an AI-powered software platform for corporate travel and expense management. The company streamlines the travel lifecycle from booking and policy enforcement to payment processing, expense reconciliation, and reporting, serving enterprise customers under the Navan brand (formerly TripActions).</w:t>
      </w:r>
    </w:p>
    <w:p>
      <w:r>
        <w:rPr>
          <w:rFonts w:ascii="Calibri" w:hAnsi="Calibri"/>
          <w:b/>
          <w:color w:val="6E8450"/>
          <w:sz w:val="18"/>
        </w:rPr>
        <w:t>3,700 Employees · https://navan.com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Navan has transformed from TripActions (a travel-only platform) into a comprehensive travel, payments, and expense management platform, growing revenue from approximately $535M to $702M (31% growth) in fiscal 2026, with Gross Booking Volume reaching $9.1B [1]. The rebrand from TripActions to Navan in 2023 reflected this strategic expansion. AI Deployment (2/2): AI is core to Navan's product — the platform uses AI for travel recommendation personalization, automated expense categorization, policy enforcement, and receipt matching [2]. Engineering leadership provides all employees access to AI tools (Cursor, Claude, Codex, Copilot) for product development. The company explicitly positions AI as a competitive differentiator in its investor narrative [1]. Market Share (1/2): Navan is a meaningful player in the $1.5T business travel market but competes against established incumbents (SAP Concur, Amex GBT, Navan) and newer entrants; the company is gaining share through product innovation but is not yet the category leader [2]. Pipeline (1/2): Fiscal 2027 guidance of $870M revenue (24% growth) and $60M adjusted operating income provide clear near-term visibility, with the Opella (Sanofi) global contract demonstrating enterprise traction [1]. R&amp;D Intensity (1/1): As a software company, Navan invests heavily in engineering and AI development relative to revenue, with AI-first product development evident across the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Navan's mission to 'simplify the travel and expense experience' is clear and technology-driven but not transformative — it describes a product improvement rather than a vision of a better future [2]. Community Impact (1/2): The company's platform serves enterprise customers, reducing friction in business operations and contributing to employee satisfaction; the Sustainability Suite tracking carbon emissions represents a genuine community benefit [3]. Navan employs 3,700 people and has expanded hiring post-IPO. Employee Retention (1/2): Glassdoor rating of 3.9/5 with 71% recommending and 73% positive outlook is adequate [2]. Positive reviews praise transparency and innovation culture. However, critical reviews cite leadership accountability gaps, frequent layoffs, and cultural decline since the TripActions era — 'the amazing culture that once was is dead.' This suggests retention challenges. Insider Buying (1/2): Navan founders received $25M each in the IPO; insiders hold 21.6% of shares [3]. The IPO itself priced at $25 but fell 20% on day one, and the stock trades at $15.44 — well below IPO price — raising questions about insider conviction at current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Navan's infrastructure score is severely constrained by its pre-profitability financial profile. Revenue of $702M grew 31% YoY (fiscal 2026) but the company operates at a -56.7% profit margin and -60.2% ROE, both of which score 0 in the infrastructure framework [1][5]. Forward P/E of 69.9x exceeds the 60x floor, also scoring 0. The D/E ratio of 14.4% is excellent, and revenue growth of 34.8% is strong, but these two positives cannot offset three zeros. The company achieved positive free cash flow of $15M in fiscal 2026 and guided for $60M adjusted operating income in fiscal 2027, suggesting the path to profitability is emerging but unproven [1]. Cash of $741M exceeds debt of $174M, providing adequate runway. Liquidity floor easily cleared at $39M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Navan is a young company (founded 2015, IPO 2025) that has shown ambition in expanding from travel to a comprehensive T&amp;E platform, but lacks the multi-decade track record to demonstrate infinite game commitment. The frequent layoffs, cultural concerns, and IPO-related leadership dynamics suggest the company is still finding its strategic identity.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Navan's cause — eliminating friction in corporate travel and expenses — is practical but lacks the idealistic, service-oriented quality of a true Just Cause [2]. Simplifying business processes is valuable but does not describe a future state that inspires sacrifice. The company's purpose is more product-focused than mission-driven.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bifurcated culture — some employees praise transparency, innovation, and access to cutting-edge AI tools (Cursor, Claude, Copilot) [2]. Others describe 'constant layoffs,' leadership that 'passes blame to direct reports,' and a culture that has 'gone downhill.' The 3.9/5 rating with a 12% improvement trend suggests ongoing but incomplete cultural rehabilitation.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Navan competes against SAP Concur, Amex GBT, and Brex, using competitive pressure to drive AI innovation and product expansion. The company's messaging focuses on building a better product rather than destroying competitors, and the platform's evolution from travel-only to full T&amp;E was partly inspired by recognizing competitors' strengths in expense management.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TripActions (travel booking) to Navan (travel + payments + expense management) represents meaningful strategic flexibility, expanding TAM from corporate travel to the broader $3.4T T&amp;E market [1]. The company's willingness to rebrand and reposition demonstrates adaptability, though as a young company this is expected rather than exceptional.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Navan's IPO under an SEC shutdown workaround (using a shelf registration) showed operational boldness, but the company has not demonstrated courage in the Sinek sense — making costly long-term bets or sacrificing short-term results for enduring capability [3]. The pressure to achieve profitability post-IPO drives short-term optimization rather than patient long-term investment.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Navan is building the modern corporate travel and expense platform, leveraging AI to automate workflows across a $9.1B Gross Booking Volume base that grew 38% YoY in fiscal 2026 [1]. Revenue of $702M grew 31% with subscription revenue accelerating at 33%, and the company achieved its first positive free cash flow ($15M) — a milestone for a pre-profit growth company. Fiscal 2027 guidance of $870M revenue (24% growth) and $60M adjusted operating income signals the transition from growth-at-all-costs to profitable scaling [1]. Enterprise wins like Opella (Sanofi) validate the platform's appeal to large global organizations. At $15.44 — 38% below its $25 IPO price — the stock may be oversold relative to the improving financial trajectory [3].</w:t>
      </w:r>
    </w:p>
    <w:p>
      <w:pPr>
        <w:spacing w:after="120"/>
      </w:pPr>
      <w:r>
        <w:rPr>
          <w:rFonts w:ascii="Calibri" w:hAnsi="Calibri"/>
          <w:b w:val="0"/>
          <w:color w:val="3A4A28"/>
          <w:sz w:val="20"/>
        </w:rPr>
        <w:t>The bear case is substantial. Navan operates at a -56.7% profit margin with -60.2% ROE, and the forward P/E of 69.9x demands a dramatic earnings inflection that remains unproven [5]. The stock has lost 38% since its October 2025 IPO, and the first-day 20% decline signals that the public market may have a fundamentally different view of the business than private investors who valued it at $9.2B [3]. Glassdoor reviews describing 'constant layoffs' and cultural deterioration are concerning for a company whose product quality depends on engineering talent retention [2]. The AI disruption risk is paradoxical — Navan builds with AI but could be disrupted by it, as general-purpose AI assistants increasingly handle travel booking and expense categorization within existing enterprise suites (Microsoft, Google). Competition from SAP Concur ($1B+ revenue), Amex GBT, and Brex remains intense. The path from $15M free cash flow to sustained profitability requires continued revenue growth alongside margin expansion — a dual challenge few pre-profit software companies achieve smoothly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Fiscal 2027 guidance of $870M revenue and $60M adjusted operating income represents a credible path to profitability that could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Enterprise customer wins (Opella/Sanofi) and 38% GBV growth demonstrating platform stickiness and expansion potential in the $3.4T corporate T&amp;E market [1]</w:t>
      </w:r>
    </w:p>
    <w:p>
      <w:pPr>
        <w:spacing w:before="40" w:after="40"/>
        <w:ind w:left="283"/>
      </w:pPr>
      <w:r>
        <w:rPr>
          <w:rFonts w:ascii="Calibri" w:hAnsi="Calibri"/>
          <w:b/>
          <w:color w:val="4A6B25"/>
          <w:sz w:val="20"/>
        </w:rPr>
        <w:t xml:space="preserve">3. </w:t>
      </w:r>
      <w:r>
        <w:rPr>
          <w:rFonts w:ascii="Calibri" w:hAnsi="Calibri"/>
          <w:b w:val="0"/>
          <w:color w:val="3A4A28"/>
          <w:sz w:val="20"/>
        </w:rPr>
        <w:t>AI-native product architecture providing a defensible moat as corporate travel increasingly demands intelligent automation and real-time policy enforcement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Pre-profit business model (-56.7% margin, -60.2% ROE) with 69.9x forward P/E creates extreme valuation risk if the profitability inflection stalls [5]</w:t>
      </w:r>
    </w:p>
    <w:p>
      <w:pPr>
        <w:spacing w:before="40" w:after="40"/>
        <w:ind w:left="283"/>
      </w:pPr>
      <w:r>
        <w:rPr>
          <w:rFonts w:ascii="Calibri" w:hAnsi="Calibri"/>
          <w:b/>
          <w:color w:val="4A6B25"/>
          <w:sz w:val="20"/>
        </w:rPr>
        <w:t xml:space="preserve">2. </w:t>
      </w:r>
      <w:r>
        <w:rPr>
          <w:rFonts w:ascii="Calibri" w:hAnsi="Calibri"/>
          <w:b w:val="0"/>
          <w:color w:val="3A4A28"/>
          <w:sz w:val="20"/>
        </w:rPr>
        <w:t>General-purpose AI assistants (Microsoft Copilot, Google AI) could subsume corporate travel booking and expense categorization within existing enterprise productivity suites [2]</w:t>
      </w:r>
    </w:p>
    <w:p>
      <w:pPr>
        <w:spacing w:before="40" w:after="40"/>
        <w:ind w:left="283"/>
      </w:pPr>
      <w:r>
        <w:rPr>
          <w:rFonts w:ascii="Calibri" w:hAnsi="Calibri"/>
          <w:b/>
          <w:color w:val="4A6B25"/>
          <w:sz w:val="20"/>
        </w:rPr>
        <w:t xml:space="preserve">3. </w:t>
      </w:r>
      <w:r>
        <w:rPr>
          <w:rFonts w:ascii="Calibri" w:hAnsi="Calibri"/>
          <w:b w:val="0"/>
          <w:color w:val="3A4A28"/>
          <w:sz w:val="20"/>
        </w:rPr>
        <w:t>Cultural instability — Glassdoor reviews citing 'constant layoffs,' leadership accountability gaps, and declining culture threaten the engineering talent retention critical to product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Navan occupies a complex position in the AI disruption landscape. On one hand, the company builds AI into its own products, using it to automate expense management, travel booking, and policy enforcement [2]. On the other hand, the company's core functions — travel booking and expense categorization — are precisely the types of workflow automation that general-purpose AI assistants (ChatGPT, Google AI, Microsoft Copilot) could subsume. If enterprise AI assistants become capable of handling travel booking and expense reporting natively within existing productivity suites, the standalone T&amp;E platform faces disintermediation risk. Navan's defense lies in its deep integration with payment rails, corporate policy engines, and supplier networks that require specialized infrastructure. AI Opportunity (1/1): AI is foundational to Navan's product — the platform generates revenue through AI-powered travel recommendations, automated expense processing, and intelligent policy enforcement, with AI as a core selling point to enterprise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Navan FY2026 Earnings Release — $702M revenue (31% growth), $9.1B GBV (38% growth), $15M FCF, FY2027 guidance $870M revenue / $60M adj. operating income,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Navan corporate website — 3.9/5 rating, 71% recommendation, AI tools deployment, leadership team, mission statement</w:t>
      </w:r>
    </w:p>
    <w:p>
      <w:pPr>
        <w:spacing w:before="20" w:after="20"/>
        <w:ind w:left="170"/>
      </w:pPr>
      <w:r>
        <w:rPr>
          <w:rFonts w:ascii="Calibri" w:hAnsi="Calibri"/>
          <w:b/>
          <w:color w:val="4A6B25"/>
          <w:sz w:val="15"/>
        </w:rPr>
        <w:t xml:space="preserve">3. </w:t>
      </w:r>
      <w:r>
        <w:rPr>
          <w:rFonts w:ascii="Calibri" w:hAnsi="Calibri"/>
          <w:b w:val="0"/>
          <w:color w:val="3A4A28"/>
          <w:sz w:val="17"/>
        </w:rPr>
        <w:t>TechCrunch, Ctech — Navan IPO at $25, 20% first-day decline, founders' $25M payouts, Opella contract, October 2025</w:t>
      </w:r>
    </w:p>
    <w:p>
      <w:pPr>
        <w:spacing w:before="20" w:after="20"/>
        <w:ind w:left="170"/>
      </w:pPr>
      <w:r>
        <w:rPr>
          <w:rFonts w:ascii="Calibri" w:hAnsi="Calibri"/>
          <w:b/>
          <w:color w:val="4A6B25"/>
          <w:sz w:val="15"/>
        </w:rPr>
        <w:t xml:space="preserve">4. </w:t>
      </w:r>
      <w:r>
        <w:rPr>
          <w:rFonts w:ascii="Calibri" w:hAnsi="Calibri"/>
          <w:b w:val="0"/>
          <w:color w:val="3A4A28"/>
          <w:sz w:val="17"/>
        </w:rPr>
        <w:t>SaaStr analysis — Navan IPO valuation context, AI-driven B2B software market dynamics,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NAVN,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