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NB</w:t>
      </w:r>
      <w:r>
        <w:rPr>
          <w:rFonts w:ascii="Calibri" w:hAnsi="Calibri"/>
          <w:b/>
          <w:color w:val="1A2010"/>
          <w:sz w:val="40"/>
        </w:rPr>
        <w:t xml:space="preserve">  NioCorp Developments Ltd.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2026-03-31 · Inspire: 49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Basic Materials · Other Industrial Metals &amp; Mining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NioCorp Developments is a pre-revenue critical minerals company developing the Elk Creek Project in southeast Nebraska — North America's only niobium, scandium, and titanium project with a completed definitive feasibility study and all federal, state, and local permits secured. The company raised over $370M in 2025 including $10M from the Pentagon.</w:t>
      </w:r>
    </w:p>
    <w:p>
      <w:r>
        <w:rPr>
          <w:rFonts w:ascii="Calibri" w:hAnsi="Calibri"/>
          <w:b/>
          <w:color w:val="6E8450"/>
          <w:sz w:val="18"/>
        </w:rPr>
        <w:t>7 Employees · https://www.niocorp.com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(0/3): NioCorp is entirely pre-revenue with zero commercial production to date. The stock surged 538% in 2025 on fundraising momentum and critical minerals sentiment, not operational execution [1]. AI Deployment (0/2): No disclosed AI integration in mining operations, exploration, or mineral processing — the company relies on traditional mining engineering approaches [2]. Market Share (2/2): NioCorp holds a unique position as the only advanced niobium/scandium/titanium project in North America with a completed feasibility study and all permits secured, creating genuine scarcity value in a market dominated by CBMM (Brazil) for niobium [1]. Pipeline (1/2): The Elk Creek Project is the sole asset; while it contains multiple critical minerals, the company lacks project diversification. Research into aluminum-scandium alloys provides downstream optionality [1]. R&amp;D Intensity (1/1): Active research on aluminum-scandium alloys and mineral processing techniques demonstrates commitment to value-added innovation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NioCorp's mission centers on U.S. critical mineral security — a strategically important cause amplified by China's dual-use heavy rare earth export licensing and growing geopolitical tensions [2][3]. However, the mission is asset-specific rather than broadly inspirational. Community Impact (1/2): CEO Mark Smith hosted Town Hall events in Nebraska with nearly 600 attendees including residents, landowners, and business leaders, demonstrating genuine community engagement [2]. The project promises significant rural economic development in Johnson County. Employee Retention (0/2): Only 7 employees with no Glassdoor presence makes culture assessment impossible. ISS Governance QualityScore of 8/10 (where 10 is highest risk) flags elevated governance concerns, particularly the Audit pillar score of 10 [2]. Insider Buying (1/2): CEO Mark Smith is the company's largest individual shareholder, directly aligning his interests with shareholders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AT RISK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NioCorp has zero revenue, zero production, and deeply negative financial metrics. ROE of -38.0% and profit margin of 0% reflect a company burning cash with no income [5]. Forward P/E of -18.2x with EPS guidance of -$0.245 for FY2026 confirms continued losses. The $636M market cap is entirely speculative, pricing in the NPV of a mine that hasn't broken ground. The positive: D/E of only 0.13% with minimal debt after raising $370M+ in 2025 equity capital provides construction funding runway [1]. However, the Elk Creek Project's estimated $1.2B+ capex likely requires additional fundraising. Revenue growth is null — there is simply no revenue to grow. Liquidity floor cleared: 5.3M avg vol × $4.46 = ~$23.8M daily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NioCorp's 13+ year development timeline and commitment to community engagement reflect infinite game patience. However, the company's single-asset dependency, governance concerns, and speculative capital structure introduce finite pressures that could force compromises as the project advances toward the capital-intensive construction phase.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NioCorp's just cause — securing domestic supply of critical minerals to reduce U.S. dependence on adversarial nations — is timely and strategically vital. CEO Smith has publicly warned about China's dual-use heavy rare earth export licensing as a national security risk [2]. The company's Equator Principles alignment and environmental justice assessment for the Elk Creek Project demonstrate cause-driven development beyond pure profit motive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With only 7 employees and 13 executives averaging 7 years of tenure, NioCorp is essentially a holding company managing external consultants and contractors [2]. The small team creates key-person risk concentrated in CEO Mark Smith. ISS Governance QualityScore of 8/10 (elevated risk) with an Audit pillar score of 10/10 (highest risk) raises concerns about internal controls and board oversight [2]. No Glassdoor data exists to assess employee sentiment.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NioCorp's primary rival for niobium is CBMM (Brazil), which controls ~80% of global niobium supply. NioCorp positions itself as a domestic alternative rather than directly competing on cost or scale. The company lacks meaningful rivals in scandium and titanium co-production, which reduces competitive pressure but also limits the urgency to innovate and execute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NioCorp has evolved from a pure niobium play to a multi-mineral critical minerals project incorporating scandium and titanium, and has expanded into aluminum-scandium alloy R&amp;D [1]. The $10M Pentagon investment signals defense-sector demand diversification. However, the company remains a single-asset story — if Elk Creek fails to reach production, there is no fallback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Mark Smith's 13+ year commitment to a pre-revenue mining project as the company's largest individual shareholder demonstrates personal conviction [2]. Successfully raising $370M+ in 2025 (including Pentagon funding) required leadership courage. However, the extended development timeline without production could also reflect execution challenges rather than patient strategy.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NioCorp Developments holds a unique strategic position as the only advanced niobium/scandium/titanium project in North America with all permits secured and a completed feasibility study [1]. The company raised $370M+ in 2025 including a $10M Pentagon investment, validating the national security dimension of domestic critical minerals supply. The stock surged 538% in 2025 as geopolitical tensions — particularly China's heavy rare earth export licensing — elevated the strategic value of domestic mineral supply chains [2]. Analyst consensus is 'Moderate Buy' with a $7.73 price target representing 73% upside from the current $4.46 [1]. Niobium's essential role in superalloys for jet engines and scandium's value in advanced aluminum alloys provide durable end-market demand. With minimal debt (D/E 0.13%) and freshly raised equity capital, NioCorp has the financial runway to advance construction [5].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substantial for a company with zero revenue, 7 employees, and a $636M market cap. The Elk Creek Project requires an estimated $1.2B+ in capex to reach production, far exceeding the $370M raised — implying significant additional dilution or debt financing ahead [1]. NioCorp has been in development for 13+ years without producing a single tonne of product, and construction hasn't started. ISS Governance QualityScore of 8/10 with a maximum-risk Audit score of 10 raises red flags about internal controls [2]. The stock has fallen from $12.58 (52-week high) to $4.46, a 65% decline suggesting the 2025 speculative rally is unwinding. Forward EPS of -$0.245 means continued cash burn, and revenue guidance remains nonexistent. Commodity price risk for niobium, scandium, and titanium adds another layer of uncertainty. With only 7 employees and heavy reliance on external consultants, execution capacity is questionable for a billion-dollar construction project [2][5].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Elk Creek Project construction start — all federal, state, and local permits are secured; a construction decision would be the most significant de-risking event in the company's history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Pentagon and defense sector demand for domestic critical minerals as China restricts heavy rare earth exports, potentially driving additional government funding or offtake agreements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Analyst consensus price target of $7.73 implies 73% upside, with HC Wainwright raising its target to $9.50 and William Blair initiating with 'outperform'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Capital requirements — Elk Creek's $1.2B+ estimated capex far exceeds available cash, making significant dilutive equity raises or project financing inevitable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Pre-revenue execution risk — 13+ years in development with zero production, 7 employees, and ISS Governance risk score of 8/10 raise fundamental questions about execution capability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Commodity price and demand risk — niobium pricing is opaque and dominated by CBMM (Brazil); scandium markets are small and illiquid, creating offtake uncertainty for NioCorp's output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NioCorp's core business — mining and processing niobium, scandium, and titanium from a physical deposit — faces essentially zero direct AI disruption risk. These are capital-intensive, permit-heavy operations that AI cannot replicate or displace [2]. Niobium is a critical input for superalloys used in jet engines, while scandium strengthens aluminum alloys for aerospace and defense — end markets with durable demand regardless of AI advancement. The broader AI infrastructure buildout may indirectly increase demand for advanced materials. AI Opportunity (1/1): AI could eventually enhance NioCorp's mining operations through predictive maintenance and process optimization, though the company has not yet deployed such capabilities given its pre-production status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49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NioCorp Developments Q1/Q2 FY2026 Earnings Guidance, MarketBeat and Nasdaq, October 2025 /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NioCorp Developments Leadership, Board of Directors, ISS Governance QualityScore, and 2025 Year in Review,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Sustainalytics ESG Risk Rating, NioCorp ESG Commitments page, and Equator Principles alignment disclosure,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HC Wainwright and William Blair analyst coverage on NioCorp Developments,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yfinance data for NB (NioCorp Developments), retrieved March 31,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