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NVAX</w:t>
      </w:r>
      <w:r>
        <w:rPr>
          <w:rFonts w:ascii="Calibri" w:hAnsi="Calibri"/>
          <w:b/>
          <w:color w:val="1A2010"/>
          <w:sz w:val="40"/>
        </w:rPr>
        <w:t xml:space="preserve">  Novavax,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2026-03-31 · Inspire: -62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Novavax is a biotechnology company focused on the discovery, development, and commercialization of vaccines to prevent serious infectious diseases. The company commercializes Nuvaxovid (COVID-19 vaccine) and has a partnership-driven strategy leveraging its proprietary Matrix-M adjuvant technology platform through collaborations with Sanofi, Pfizer, and the Serum Institute.</w:t>
      </w:r>
    </w:p>
    <w:p>
      <w:r>
        <w:rPr>
          <w:rFonts w:ascii="Calibri" w:hAnsi="Calibri"/>
          <w:b/>
          <w:color w:val="6E8450"/>
          <w:sz w:val="18"/>
        </w:rPr>
        <w:t>749 Employees · https://www.novavax.com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Novavax successfully pivoted from a pre-revenue R&amp;D company to commercializing Nuvaxovid and securing transformative partnerships with Sanofi ($225M in 2025 milestones) and Pfizer ($30M upfront, up to $500M in milestones) [1]. However, the Phase 3 clinical hold on flu and combo COVID/flu vaccines in October 2024 and loss of 90%+ market value over five years represent significant execution failures [2]. AI Deployment (0/2): No evidence of AI deployment in drug discovery, manufacturing, or commercial operations. Board member Dr. Shiver created an ML/AI group for vaccine candidate design, but no shipping products or quantified results [2]. Market Share (1/2): Novavax holds a niche position as the only protein-based COVID-19 vaccine, providing an alternative for patients who cannot take mRNA vaccines, but market share is minimal versus Pfizer and Moderna's dominant mRNA platforms [2]. Pipeline (2/2): Specific pipeline with timelines — Matrix-M adjuvant licensed to Pfizer for two infectious disease areas (January 2026), Sanofi partnership for COVID vaccine commercialization, combination COVID/flu vaccine in development with clinical hold lifted, and 2026 adjusted revenue guidance of $230-270M [1]. R&amp;D Intensity (0/1): Non-GAAP R&amp;D and SG&amp;A expenses targeted at $325M in 2026, declining to $200M by 2028 — R&amp;D is being cut, not invested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Novavax's purpose of 'improving global health through innovative vaccines' is clear and relevant but interchangeable with any vaccine company — it identifies what they do and for whom but doesn't articulate a distinctive deeper purpose. Community Impact (1/2): Novavax's COVID-19 vaccine provided a protein-based alternative for patients with mRNA contraindications, serving global health equity goals. The R21 Matrix-M malaria vaccine collaboration with the Serum Institute addresses a major unmet need in developing nations [1]. Employee Retention (0/2): Glassdoor rating of 3.1/5 with only 27% recommending the company to a friend — among the lowest in biotech [2]. Constant layoffs cited in 21 reviews, 'poor management' in 20 reviews, executive leadership described as an 'old-boys club out of touch with real work,' and senior supply chain leaders all departed within 18 months without replacement [2]. Insider Buying (0/2): No evidence of meaningful net insider buying by CEO Jacobs or other executives; CEO compensation of $5.09M is 85.2% equity-based but no discretionary open-market purchases surfaced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Novavax's financial picture is distorted by one-time items: 2025 revenue of $1.1B included $625M in primarily non-cash revenue recognition from advance purchase agreement resolutions, inflating the trailing profit margin to 39.2% and trailing P/E to 3.2x [1]. The forward picture is starkly different — 2026 adjusted revenue guidance of $230-270M represents a 75%+ decline, and forward EPS is negative (forward P/E of -10.5x) [1]. However, the balance sheet provides a runway: $857M in cash and receivables at year-end 2025, plus $80M in non-dilutive cash added in early 2026, funding operations 'into 2028' without new cash inflows [1]. Gross margins of 63.5% on actual product sales demonstrate the Matrix-M platform's margin profile. D/E and ROE data are unavailable due to negative equity. Revenue growth YoY of 66.6% (inflated by APA resolutions) masks the underlying commercial trajectory. Liquidity floor cleared: 5.19M avg vol × $8.14 = $42.3M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Novavax is playing a survival game rather than an infinite game — the company has lost 90%+ of its market value, is cutting costs aggressively, and depends on partnership milestones from Sanofi and Pfizer to fund operations. While the Matrix-M platform technology has genuine long-term value, the constant layoffs, leadership turnover, and reactive strategy shifts suggest a company managing quarter to quarter rather than building to endure.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Novavax's purpose of improving global health through innovative vaccines is genuine — the protein-based COVID alternative and malaria vaccine collaboration with Serum Institute serve real public health needs [1]. However, the company has pivoted strategies repeatedly (from commercializing its own COVID vaccine to maximizing platform value through partnerships), and CEO Jacobs described 2024 as 'unveiling our new corporate growth strategy' — suggesting the Just Cause shifts with financial necessity rather than driving decisions [2]. (1/3 points)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Glassdoor rating of 3.1/5 with only 27% recommendation rate is alarming [2]. Constant layoffs (cited in 21 reviews), 'poor management' (20 reviews), executive leadership described as an 'old-boys club out of touch,' and all senior supply chain leaders departing within 18 months paint a picture of organizational dysfunction [2]. The company 'grew quickly and not thoughtfully' during COVID, creating a trust deficit that persists through the restructuring. Sinek would identify this as a textbook low-trust environment where people spend energy protecting themselves. (0/2 points)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Novavax competes against mRNA giants Pfizer and Moderna from a position of weakness rather than learning — the company frames its protein-based technology as 'an alternative' rather than engaging constructively with rivals' strengths [2]. The Pfizer licensing deal for Matrix-M shows some collaborative mindset, but this is driven by financial necessity rather than competitive learning. (0/1 point)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Novavax has pivoted from attempting to commercialize its own COVID vaccine globally to a partnership-driven platform model — licensing Matrix-M to Pfizer, partnering with Sanofi for COVID commercialization, and collaborating with Serum Institute [1]. This represents genuine strategic adaptation. However, the pivot was driven by financial survival (inability to compete with mRNA at scale) rather than a Just Cause pulling the company forward. Sinek would distinguish between desperation-driven and purpose-driven flexibility. (1/2 points)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CEO Jacobs has made difficult decisions — reducing non-GAAP R&amp;D/SG&amp;A from $685M to a $325M target in 2026, pursuing the Pfizer and Sanofi partnerships that monetize the platform rather than chasing scale, and spinning off the Curry Brand equivalent by focusing on the Matrix-M adjuvant as the core asset [1]. The cost reduction from $685M to $200M by 2028 shows fiscal discipline. However, these decisions were forced by survival pressure rather than proactive long-term vision. (1/2 points)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Novavax is a speculative turnaround play centered on the Matrix-M adjuvant platform — a proven technology licensed to Pfizer ($30M upfront, up to $500M in milestones) and partnered with Sanofi ($225M in 2025 milestones earned) [1]. The company ended 2025 with $857M in cash, claims funding runway 'into 2028,' and is aggressively cutting costs ($325M R&amp;D/SG&amp;A target in 2026, down from $685M) [1]. At $1.3B market cap and $8.14/share, the stock prices in significant downside — if the Pfizer milestones and Sanofi partnership execute on schedule, the risk/reward is asymmetric. The protein-based vaccine platform provides an alternative for mRNA-contraindicated patients, and the malaria vaccine collaboration addresses one of the world's largest unmet health needs.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substantial: 2026 adjusted revenue guidance of $230-270M (vs. $1.1B in 2025 which included $625M in non-cash APA resolutions) represents the true revenue run rate, and forward EPS is negative [1]. The Phase 3 clinical hold on flu and combo COVID/flu vaccines (lifted but delayed) damaged pipeline credibility. Novavax has lost 90%+ of market value over five years as mRNA competitors captured the vaccine market [2]. Beta of 2.63 makes this extremely volatile. Glassdoor rating of 3.1/5 with 27% recommendation rate and constant layoffs suggest organizational dysfunction that could impair execution [2]. The company is entirely dependent on partnership milestones — if Pfizer or Sanofi timelines slip, the cash runway shrinks. No dividend, negative forward earnings, and the speculative nature of biotech milestone revenue make this unsuitable for income or conservative portfolios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Pfizer Matrix-M licensing milestones — up to $500M in development and sales milestones beyond the $30M upfront payment, with two infectious disease programs in development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Sanofi partnership execution for COVID-19 vaccine commercialization, building on $225M in 2025 milestones earned and ongoing supply agreements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Cost reduction trajectory — R&amp;D/SG&amp;A declining from $325M (2026) to $200M (2028), potentially reaching cash flow breakeven with partnership revenue and product sales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Revenue cliff — 2026 adjusted revenue of $230-270M represents the true commercial trajectory after $625M in non-cash APA resolutions inflated 2025 results; forward EPS is negative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Pipeline execution risk — Phase 3 clinical hold history on flu/combo vaccines and FDA workforce disruptions could delay regulatory approvals critical to the growth story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Organizational dysfunction — 27% Glassdoor recommendation rate, constant layoffs, and senior leadership departures threaten the company's ability to execute its partnership-driven strategy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Novavax's core business of vaccine development and manufacturing involves deeply regulated biological processes — FDA clinical trials, cGMP manufacturing, and adjuvant technology cannot be replaced by AI [1]. The physical manufacturing of protein-based vaccines requires specialized facilities and biological expertise that AI cannot substitute. However, AI is transforming drug discovery and vaccine design — mRNA competitors like Moderna are aggressively deploying AI to accelerate candidate identification and clinical trial optimization, potentially widening the competitive gap [2]. Novavax's small scale (749 employees) and declining R&amp;D budget limit its ability to compete on AI-driven drug discovery. AI Opportunity (0/1): Dr. Shiver's ML/AI group for vaccine candidate design is in early stages with no disclosed AI-driven revenue, products, or quantified efficiency gains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-62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Embryonic Stem Cells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Novavax Q4 and Full-Year 2025 Earnings Release — $1.1B revenue, $857M cash, 2026 guidance $230-270M, Pfizer and Sanofi partnerships,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Novavax Leadership, Glassdoor Reviews (3.1/5, 27% recommend), AI/ML group, competitive landscape — Glassdoor, BioSpace, Motley Fool,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Novavax ESG Profile — Sustainalytics data, environmental commitments, no specific controversies flagged,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data for NVAX (Novavax), retrieved March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