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NVT</w:t>
      </w:r>
      <w:r>
        <w:rPr>
          <w:rFonts w:ascii="Calibri" w:hAnsi="Calibri"/>
          <w:b/>
          <w:color w:val="1A2010"/>
          <w:sz w:val="40"/>
        </w:rPr>
        <w:t xml:space="preserve">  nVent Electric plc</w:t>
      </w:r>
    </w:p>
    <w:p>
      <w:pPr>
        <w:spacing w:after="120"/>
      </w:pPr>
      <w:r>
        <w:rPr>
          <w:rFonts w:ascii="Calibri" w:hAnsi="Calibri"/>
          <w:b/>
          <w:color w:val="6E8450"/>
          <w:sz w:val="18"/>
        </w:rPr>
        <w:t>GROWTH SLEEVE · 2026-04-15 · Inspire: 62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Electrical Equipment &amp; Parts · NYSE · United Kingdom</w:t>
      </w:r>
    </w:p>
    <w:p>
      <w:pPr>
        <w:spacing w:after="80"/>
      </w:pPr>
      <w:r>
        <w:rPr>
          <w:rFonts w:ascii="Calibri" w:hAnsi="Calibri"/>
          <w:b w:val="0"/>
          <w:color w:val="3A4A28"/>
          <w:sz w:val="20"/>
        </w:rPr>
        <w:t>nVent Electric designs, manufactures, and services electrical connection, protection, and thermal management solutions used across data centers, industrial, commercial, residential, and infrastructure markets. Spun off from Pentair in 2018, nVent has emerged as a leading supplier of liquid cooling, power distribution, and enclosures to AI data centers — often called 'a mini Vertiv' by Wall Street. Led by CEO/Chair Beth Wozniak.</w:t>
      </w:r>
    </w:p>
    <w:p>
      <w:r>
        <w:rPr>
          <w:rFonts w:ascii="Calibri" w:hAnsi="Calibri"/>
          <w:b/>
          <w:color w:val="6E8450"/>
          <w:sz w:val="18"/>
        </w:rPr>
        <w:t>11,900 Employees · https://www.nvent.com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Q4 2025 sales of $1.067B (+42% YoY, +24% organic) with FY2025 record revenue of $3.9B (+30% reported, +13% organic), adjusted EPS +35%, and record free cash flow of $561M [1]. AI Deployment (2/2): Data center revenue hit ~$1B in 2025 (up from ~$600M in 2024) with year-end backlog of $2.3B (3x YoY), making nVent one of the purest public-market proxies for AI data center buildout — Jim Cramer has called NVT 'a mini Vertiv' [1][3]. Management tracks 'new product vitality' (% revenue from products &lt;5 years old) which crossed 20% in 2024 with a new 25% target [2]. Market Share (2/2): Leading positions in liquid cooling, power distribution, enclosures, and thermal management for data center/infrastructure markets; infrastructure vertical ~45% of sales in 2025, expected &gt;50% in 2026 [1]. Pipeline (1/2): 2026 guidance of 15-18% reported sales growth (10-13% organic) and EPS of $4.00-$4.15 (+20-24%) with Q1 2026 guiding 34-36% reported growth [1]. R&amp;D Intensity (1/1): Active new-product development cadence with explicit vitality KPI and Wozniak's 25-year Honeywell innovation pedigree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'Connect and protect' mission focused on electrical safety and sustainability is clear; Beth Wozniak has publicly established inclusion, diversity, and authentic-self culture principles with transparent communication [2]. Community Impact (2/2): nVent is a Great Place To Work certified company and was named to Fortune's Best Workplaces in Manufacturing &amp; Production [2]. Scope 1+2 GHG emissions reduced 10% in 2025 vs. baseline (target 50% by 2030); water consumption -8% YoY; 100% of new 2025 products without single-use plastic packaging [3]. Employee Retention (2/2): Glassdoor CEO approval of 99%, 4.5 work/life balance, 4.3 diversity &amp; inclusion, 4.1 culture &amp; values — top-tier scores [2]. Insider Buying (1/2): Wozniak has served as CEO since 2018 and Chair since 2023; record $561M FCF supports consistent capital return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nVent's financial profile is strong and accelerating. Stock at $134.48 with $21.7B market cap [4]. Revenue growth of 41.8% YoY (yfinance) reflects blended organic + inorganic expansion; FY2025 organic growth was 13%, Q4 organic +24% [1][4]. Profit margin of 18.2%, ROE of 12.3%, and adjusted operating income growth of 21% to $786M in 2025 demonstrate margin expansion [1][4]. D/E of 45.9% is moderate and supported by record $561M FCF [1]. P/E of 51.7x and forward P/E of 27.2x are elevated but reasonable given the 20%+ EPS growth trajectory and AI data center exposure [4]. Liquidity floor easily cleared: 2.4M x $134 = ~$319M daily dollar volume [4]. Dividend yield ~0.6% with consistent growth; classified as Growth sleeve given 15%+ revenue growth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nVent under Beth Wozniak exhibits infinite-game characteristics — disciplined product-vitality metrics, aggressive sustainability targets, 99% CEO approval from employees, and long-horizon positioning as the AI data center electrification leader. The combination of a patient, values-driven culture with surging AI-driven growth is rare and valuable.</w:t>
      </w:r>
    </w:p>
    <w:p>
      <w:pPr>
        <w:spacing w:before="200" w:after="40"/>
      </w:pPr>
      <w:r>
        <w:rPr>
          <w:rFonts w:ascii="Calibri" w:hAnsi="Calibri"/>
          <w:b/>
          <w:color w:val="1A2010"/>
          <w:sz w:val="22"/>
        </w:rPr>
        <w:t>Just Cause</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'Connect and protect' is a durable, essential purpose — electrical safety and thermal management are foundational to the digital economy [2]. Wozniak's explicit sustainability goals (50% Scope 1+2 reduction by 2030) and diversity/inclusion culture extend the cause beyond pure commercial ambition [3].</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CEO approval of 99%, 4.5/5 work-life balance, 4.1 culture &amp; values, Great Place To Work certification, and Fortune Best Workplaces in Manufacturing &amp; Production recognition reflect an exceptionally trust-based culture [2]. Wozniak's transparent and open communication style is the behavioral anchor.</w:t>
      </w:r>
    </w:p>
    <w:p>
      <w:pPr>
        <w:spacing w:before="200" w:after="40"/>
      </w:pPr>
      <w:r>
        <w:rPr>
          <w:rFonts w:ascii="Calibri" w:hAnsi="Calibri"/>
          <w:b/>
          <w:color w:val="1A2010"/>
          <w:sz w:val="22"/>
        </w:rPr>
        <w:t>Worthy Rivals</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nVent competes with Vertiv (data center infrastructure leader), Eaton, Schneider Electric, Hubbell, and nVent's former parent Pentair in adjacent markets [3]. The Cramer 'mini Vertiv' characterization captures nVent's explicit benchmarking against the AI infrastructure category leader [3].</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Since the 2018 Pentair spinoff, nVent has pivoted from general electrical products to an AI data center and infrastructure leader — data center revenue doubling in one year is a remarkable strategic pivot [1]. The 'new product vitality' KPI crossing 20% with a 25% target shows explicit willingness to cannibalize legacy products [2].</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Wozniak's $80M+ 2026 tariff absorption guidance combined with aggressive growth investment shows willingness to absorb near-term margin pain for long-term share gain [1]. The 50% GHG reduction target by 2030 is ambitious and publicly tracked [3]. The courage to pursue aggressive data center M&amp;A and capacity expansion ahead of peak demand is evident.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nVent Electric is one of the purest and best-executed AI data center electrification plays in the public markets — FY2025 revenue grew 30% to a record $3.9B with data center revenue doubling to ~$1B and year-end backlog surging 3x to $2.3B [1]. Q4 2025 sales +42% (+24% organic), adjusted EPS +35% for the full year, and record $561M free cash flow demonstrate both growth and capital discipline [1]. Wozniak's leadership has produced a 99% CEO approval Glassdoor rating, Great Place To Work certification, and explicit 'new product vitality' KPI that crossed 20% with a 25% target — a rare infinite-game culture in industrials [2]. 2026 guidance of 15-18% reported sales growth and $4.00-$4.15 adjusted EPS (+20-24%) with infrastructure vertical expected &gt;50% of sales validates the trajectory [1]. At 27.2x forward P/E, the stock is premium but reasonable relative to the growth rate.</w:t>
      </w:r>
    </w:p>
    <w:p>
      <w:pPr>
        <w:spacing w:after="120"/>
      </w:pPr>
      <w:r>
        <w:rPr>
          <w:rFonts w:ascii="Calibri" w:hAnsi="Calibri"/>
          <w:b w:val="0"/>
          <w:color w:val="3A4A28"/>
          <w:sz w:val="20"/>
        </w:rPr>
        <w:t>The bear case centers on AI capex cyclicality and tariff exposure. 2026 tariff headwinds of ~$80M (concentrated in H1) add near-term pressure [1]. Data center revenue now ~25% of total and growing fast — a slowdown in hyperscaler AI capex (from any of Microsoft, Meta, Google, Amazon, or Oracle) could materially impact nVent's growth rate. At 51.7x trailing and 27.2x forward P/E, the stock prices in sustained 20%+ earnings growth, leaving no margin for error [4]. Competition from Vertiv (category leader), Eaton, and Schneider Electric in liquid cooling and power distribution is intensifying. Currency translation (Ireland-domiciled, global operations) and global trade tensions add secondary risk. That said, the combination of Wozniak's disciplined operating model, 99% CEO approval, clean ESG profile, AI-aligned TAM expansion, and accelerating order backlog supports a BUY rating despite the 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Data center revenue trajectory — from ~$1B in 2025 toward potentially $1.5B+ in 2026 given 3x backlog surge and accelerating liquid cooling adoption [1]</w:t>
      </w:r>
    </w:p>
    <w:p>
      <w:pPr>
        <w:spacing w:before="40" w:after="40"/>
        <w:ind w:left="283"/>
      </w:pPr>
      <w:r>
        <w:rPr>
          <w:rFonts w:ascii="Calibri" w:hAnsi="Calibri"/>
          <w:b/>
          <w:color w:val="4A6B25"/>
          <w:sz w:val="20"/>
        </w:rPr>
        <w:t xml:space="preserve">2. </w:t>
      </w:r>
      <w:r>
        <w:rPr>
          <w:rFonts w:ascii="Calibri" w:hAnsi="Calibri"/>
          <w:b w:val="0"/>
          <w:color w:val="3A4A28"/>
          <w:sz w:val="20"/>
        </w:rPr>
        <w:t>Q1 2026 guidance of 34-36% reported sales growth and $0.90-$0.93 adjusted EPS provides a near-term catalyst to confirm the AI infrastructure trajectory [1]</w:t>
      </w:r>
    </w:p>
    <w:p>
      <w:pPr>
        <w:spacing w:before="40" w:after="40"/>
        <w:ind w:left="283"/>
      </w:pPr>
      <w:r>
        <w:rPr>
          <w:rFonts w:ascii="Calibri" w:hAnsi="Calibri"/>
          <w:b/>
          <w:color w:val="4A6B25"/>
          <w:sz w:val="20"/>
        </w:rPr>
        <w:t xml:space="preserve">3. </w:t>
      </w:r>
      <w:r>
        <w:rPr>
          <w:rFonts w:ascii="Calibri" w:hAnsi="Calibri"/>
          <w:b w:val="0"/>
          <w:color w:val="3A4A28"/>
          <w:sz w:val="20"/>
        </w:rPr>
        <w:t>Infrastructure vertical crossing 50% of sales in 2026 would re-rate nVent toward pure-play AI infrastructure peers like Vertiv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Tariff absorption of ~$80M in 2026 (mainly H1) compresses near-term margins and creates execution risk on EPS guidance [1]</w:t>
      </w:r>
    </w:p>
    <w:p>
      <w:pPr>
        <w:spacing w:before="40" w:after="40"/>
        <w:ind w:left="283"/>
      </w:pPr>
      <w:r>
        <w:rPr>
          <w:rFonts w:ascii="Calibri" w:hAnsi="Calibri"/>
          <w:b/>
          <w:color w:val="4A6B25"/>
          <w:sz w:val="20"/>
        </w:rPr>
        <w:t xml:space="preserve">2. </w:t>
      </w:r>
      <w:r>
        <w:rPr>
          <w:rFonts w:ascii="Calibri" w:hAnsi="Calibri"/>
          <w:b w:val="0"/>
          <w:color w:val="3A4A28"/>
          <w:sz w:val="20"/>
        </w:rPr>
        <w:t>AI capex cyclicality — a hyperscaler capex slowdown or pause would materially impact the data center segment now ~25% of total revenue [1]</w:t>
      </w:r>
    </w:p>
    <w:p>
      <w:pPr>
        <w:spacing w:before="40" w:after="40"/>
        <w:ind w:left="283"/>
      </w:pPr>
      <w:r>
        <w:rPr>
          <w:rFonts w:ascii="Calibri" w:hAnsi="Calibri"/>
          <w:b/>
          <w:color w:val="4A6B25"/>
          <w:sz w:val="20"/>
        </w:rPr>
        <w:t xml:space="preserve">3. </w:t>
      </w:r>
      <w:r>
        <w:rPr>
          <w:rFonts w:ascii="Calibri" w:hAnsi="Calibri"/>
          <w:b w:val="0"/>
          <w:color w:val="3A4A28"/>
          <w:sz w:val="20"/>
        </w:rPr>
        <w:t>Forward P/E of 27.2x leaves no margin for growth deceleration; any quarter of AI-infrastructure order weakness could trigger multiple compression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nVent is among the purest AI beneficiaries in industrials — data center revenue doubled to ~$1B in 2025 with $2.3B backlog (3x YoY), driven by hyperscaler demand for liquid cooling, power distribution, and thermal management for GPU-dense AI training clusters [1]. The physical nature of electrical connection/protection products is not displaceable by AI, but rather AI's infrastructure buildout directly increases TAM. Infrastructure vertical is ~45% of 2025 sales, guided &gt;50% in 2026 [1]. AI Opportunity (1/1): Liquid cooling adoption (essential for H100/B100/Rubin-class GPUs) is still in early innings with multi-year runway as hyperscaler capex compounds; nVent's Vertiv-adjacent positioning earns premium multiple and share-gain optionality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nVent IR / Seeking Alpha / Electrical Trends / Fintool — Q4 2025 and FY2025 results: $3.9B revenue, 30% reported growth, $561M FCF, $1B data center revenue, $2.3B backlog, 2026 guidance</w:t>
      </w:r>
    </w:p>
    <w:p>
      <w:pPr>
        <w:spacing w:before="20" w:after="20"/>
        <w:ind w:left="170"/>
      </w:pPr>
      <w:r>
        <w:rPr>
          <w:rFonts w:ascii="Calibri" w:hAnsi="Calibri"/>
          <w:b/>
          <w:color w:val="4A6B25"/>
          <w:sz w:val="15"/>
        </w:rPr>
        <w:t xml:space="preserve">2. </w:t>
      </w:r>
      <w:r>
        <w:rPr>
          <w:rFonts w:ascii="Calibri" w:hAnsi="Calibri"/>
          <w:b w:val="0"/>
          <w:color w:val="3A4A28"/>
          <w:sz w:val="17"/>
        </w:rPr>
        <w:t>nVent executive bios / Twin Cities Business / Glassdoor — CEO Beth Wozniak 99% approval, Great Place To Work certification, new product vitality KPI, diversity and culture commentary</w:t>
      </w:r>
    </w:p>
    <w:p>
      <w:pPr>
        <w:spacing w:before="20" w:after="20"/>
        <w:ind w:left="170"/>
      </w:pPr>
      <w:r>
        <w:rPr>
          <w:rFonts w:ascii="Calibri" w:hAnsi="Calibri"/>
          <w:b/>
          <w:color w:val="4A6B25"/>
          <w:sz w:val="15"/>
        </w:rPr>
        <w:t xml:space="preserve">3. </w:t>
      </w:r>
      <w:r>
        <w:rPr>
          <w:rFonts w:ascii="Calibri" w:hAnsi="Calibri"/>
          <w:b w:val="0"/>
          <w:color w:val="3A4A28"/>
          <w:sz w:val="17"/>
        </w:rPr>
        <w:t>Jim Cramer commentary / 24/7 Wall St / nVent 2025 Sustainability Report — 'mini Vertiv' positioning, 50% Scope 1+2 emissions reduction target by 2030, 10% reduction in 2025, 8% water consumption reduction</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NVT, retrieved April 15,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