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NVVE</w:t>
      </w:r>
      <w:r>
        <w:rPr>
          <w:rFonts w:ascii="Calibri" w:hAnsi="Calibri"/>
          <w:b/>
          <w:color w:val="1A2010"/>
          <w:sz w:val="40"/>
        </w:rPr>
        <w:t xml:space="preserve">  Nuvve Holding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2026-04-12 · Inspire: 58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43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Specialty Industrial Machinery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Nuvve is an early-stage grid modernization company built around its proprietary vehicle-to-grid (V2G) technology and AI-powered GIVe software platform. The company has pivoted from V2G-only deployments (EV school buses) toward stationary battery storage, with partnerships including OMNIA Global (European pipeline) and expansion into Japan.</w:t>
      </w:r>
    </w:p>
    <w:p>
      <w:r>
        <w:rPr>
          <w:rFonts w:ascii="Calibri" w:hAnsi="Calibri"/>
          <w:b/>
          <w:color w:val="6E8450"/>
          <w:sz w:val="18"/>
        </w:rPr>
        <w:t>60 Employees · https://www.nuvve.com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Nuvve pioneered commercial V2G with early school bus deployments (Cajon Valley, New Mexico, ComEd pilot) but has struggled to scale — Q4 2025 revenue of just $1.95M and backlog down to $3.3M after the Fresno project termination shows execution has lagged the opportunity [1][2]. AI Deployment (1/2): AI integration into the GIVe platform via Astrea AI enables predictive dispatch, dynamic fleet scheduling, and real-time pricing optimization, but no specific AI revenue or customer savings figures disclosed [2]. Market Share (0/2): Nuvve is not a category leader — the V2G market remains nascent and Nuvve's market cap of ~$1.2M and 60-employee headcount suggest it is a sub-scale participant [3]. Pipeline (1/2): OMNIA Global partnership gives access to a &gt;1 GW European pipeline with three announced projects totaling 150 MW, and Japan pipeline 'similar in size over 36-48 months'; 2026 revenue forecast of $169M implies ~85x growth from Q4 run rate — ambitious but largely speculative [1][2]. R&amp;D Intensity (1/1): R&amp;D spending is material relative to the tiny revenue base, and the company is clearly investing in platform/software capabilities, but this is an 'R&amp;D &gt; revenue' dynamic that reflects immaturity more than top-quartile efficiency.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Nuvve's purpose — 'lowering the cost of electric vehicle ownership while supporting the integration of renewable energy sources by using V2G technology' — is specific, differentiated, and has been consistently articulated since co-founder Gregory Poilasne launched the company [2]. Community Impact (1/2): 10 school district customers received $24.2M in EPA Clean School Bus rebates with Nuvve's support, creating meaningful community impact in under-resourced districts, but dollar volume is modest versus larger energy-transition peers [3]. Employee Retention (0/2): Glassdoor surfaces small-company camaraderie but also a review titled 'Great Technology! Management... Not' — the ~60-person team has limited data and the tiny revenue base suggests stress on retention [2]. Insider Buying (0/2): The CEO converted $277.8K of debt into 526,094 shares at $0.528 — this is debt conversion (avoiding cash repayment in a capital-constrained company), not net open-market insider buying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FAILED — Nuvve trades at $0.78 with only 1.47M shares outstanding (post massive reverse splits) and a market cap of just ~$1.19M; avg_daily_volume × stock_price is far below the $1M IOWN liquidity threshold, forcing Infrastructure to 0 regardless of other metrics [3]. Underlying financials reinforce the call: FY2024 net loss of $17.4M, negative shareholder equity of -$1.3M (making D/E and ROE not meaningful), $5.5M cash at YE 2025, and a $3.47M Q4 2025 inventory impairment for nonconforming DC chargers [1][3]. 2026 revenue forecast of $169M implies an ~85x step-up from Q4 2025's $1.95M run rate — speculative and not yet funded on the balance sheet.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Nuvve has a genuine founder-led cause (V2G grid modernization) and Gregory Poilasne has remained at the helm since co-founding the company. But the infinite game thesis requires survival, and Nuvve's micro-cap status, negative equity, and reverse-split history mean the company is fighting to keep playing at the most basic level.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Integrating EVs and renewables into the grid via bidirectional charging is a specific, idealistic, future-oriented cause that clearly differentiates Nuvve from generic charging infrastructure plays [2]. Poilasne has testified for California SB 233 and shaped V2G policy — evidence the cause drives decisions beyond revenue.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 sentiment is mixed — small-company camaraderie but a review explicitly criticizing management ('Great Technology! Management... Not'); the 60-person team size and capital stress make psychological safety hard to assess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 does not publicly cite specific rivals whose strengths sharpen Nuvve's roadmap; competitive framing is around being the first-mover in V2G rather than learning from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2025 pivot from V2G-only to stationary batteries + OMNIA Global European pipeline + Nuvve Japan formation is a genuine strategic flex; the sale of a 2 MW/8 MWh battery for $3.35M and a 150 MW European project pipeline show real business-model evolution beyond the original school-bus thesis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Poilasne has remained CEO and co-founder through near-death capital experiences, reverse splits, and persistent losses — requires courage, though the CEO converting $277.8K of debt into shares also raises the question of whether this is conviction or necessity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Nuvve is an early-stage V2G grid-modernization pioneer with a genuinely differentiated AI-powered GIVe software platform and real first-mover credentials (V2G school bus deployments, California SB 233 testimony) [2]. The 2025 strategic pivot to stationary battery storage unlocked meaningful pipeline: OMNIA Global partnership brings a &gt;1 GW European opportunity with 150 MW across three announced projects Nuvve intends to own, and Nuvve Japan secured a 2 MW / 8 MWh battery sale for $3.35M plus aggregator selection on another 2 MW project [1]. AI data center power demand, renewables integration, and EV fleet growth are all tailwinds for grid-services platforms like GIVe.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severe and nearly disqualifying. Nuvve's market cap is only ~$1.19M with 1.47M shares outstanding at $0.78 — the stock fails IOWN's liquidity floor (avg turnover far below $1M/day), triggering Infrastructure = 0 [3]. FY2024 net loss was $17.4M, shareholder equity is negative (-$1.3M), and Q4 2025 took a $3.47M inventory impairment on nonconforming DC chargers plus saw backlog fall to $3.3M after the Fresno termination [1][3]. The 2026 revenue forecast of $169M implies ~85x growth versus Q4 2025's $1.95M run rate — there is no evidence the balance sheet can fund that ramp without significant dilution. The CEO converting $277.8K of debt to shares signals capital distress rather than conviction buying [3]. This is an option on survival, not an investable franchise today.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OMNIA Global European pipeline conversion — three announced 150 MW projects progressing toward ownership and a &gt;1 GW broader pipeline, if funded, could materially re-rate the revenue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Nuvve Japan 2 MW / 8 MWh battery sale ($3.35M) and aggregator role on an additional 2 MW project demonstrating international V2G/battery traction with a longer 36-48 month pipeline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GIVe + Astrea AI platform commercialization translating predictive-dispatch and real-time pricing capabilities into quantified customer revenue or savings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Liquidity and going-concern — market cap of ~$1.19M, negative shareholder equity, $5.5M YE 2025 cash, and a $17.4M annual loss put Nuvve at material risk of dilution, delisting, or insolvency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Execution gap — 2026 revenue forecast of $169M requires ~85x scale-up from Q4 2025's $1.95M run rate, and the backlog fell to $3.3M after Fresno terminated, making the growth path highly speculative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Liquidity floor failure — avg daily turnover falls below IOWN's $1M threshold, meaning the stock is effectively uninvestable at institutional scale regardless of operational progress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Nuvve's core business — V2G hardware/software, stationary batteries, grid services — is physical-world energy infrastructure that AI cannot substitute. If anything, AI data center power demand is tailwind for grid modernization, and Nuvve's AI-integrated GIVe platform positions it to participate [2]. Analysts do not flag AI as a displacement risk for V2G. AI Opportunity (1/1): Nuvve explicitly markets the GIVe platform as AI-powered via the Astrea AI integration, enabling predictive dispatch and real-time pricing optimization; AI is a named part of the product offering, though revenue contribution is not separately quantified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58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Nuvve Q4 2025 earnings results (revenue $1.95M, $3.47M inventory impairment, OMNIA Global and Nuvve Japan updates),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Nuvve press releases / CEO interviews (Gregory Poilasne bio, GIVe + Astrea AI integration, school bus deployments, SB 233 testimony),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Nuvve Holding reviews, Form 4 CEO debt-for-shares conversion filing, StockAnalysis.com balance sheet &amp; market cap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