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NYT</w:t>
      </w:r>
      <w:r>
        <w:rPr>
          <w:rFonts w:ascii="Calibri" w:hAnsi="Calibri"/>
          <w:b/>
          <w:color w:val="1A2010"/>
          <w:sz w:val="40"/>
        </w:rPr>
        <w:t xml:space="preserve">  The New York Times Company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2026-04-15 · Inspire: -49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Communication Services · Publishing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The New York Times Company is the leading U.S. digital news subscription business, with 11M+ total subscribers across News, Games (Wordle, Spelling Bee), Cooking, Wirecutter, and The Athletic. Led by CEO Meredith Kopit Levien since 2020, NYT is aggressively defending its intellectual property against AI-training infringement (OpenAI, Microsoft, Perplexity lawsuits) while striking selective licensing deals (Amazon).</w:t>
      </w:r>
    </w:p>
    <w:p>
      <w:r>
        <w:rPr>
          <w:rFonts w:ascii="Calibri" w:hAnsi="Calibri"/>
          <w:b/>
          <w:color w:val="6E8450"/>
          <w:sz w:val="18"/>
        </w:rPr>
        <w:t>5,800 Employees · https://www.nytco.com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Q4 2025 revenue of $802M (up 10.4% YoY) with 450,000 net digital subscriber adds in the quarter; full-year 2025 revenue of $2.825B (up 9.24%), with subscription revenue of $1.95B (+9.1%) accounting for 76.7% of total revenue [1]. Average digital ARPU rose to $9.72 as subscribers rolled off promotional pricing [1]. AI Deployment (2/2): Executive Alex Hardiman tasked with 'using AI ambitiously and responsibly to enhance our human-made journalism' [2]. The Amazon licensing deal (May 2025) generates high-margin AI training revenue while the OpenAI/Microsoft and Perplexity lawsuits establish content value for the industry [2]. Market Share (2/2): Dominant digital news subscription brand globally, with 11M+ subscribers and Games/Cooking/Wirecutter bundles creating unmatched engagement [1]. Pipeline (1/2): 2026 Q1 guidance: digital-only subscription revenue growth 14-17%, total subscription 9-11%, digital advertising high-teens to low-20s [1]. R&amp;D Intensity (0/1): R&amp;D is modest as a percentage of revenue; innovation is product/journalism-driven rather than technology R&amp;D.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'Seek the truth and help people understand the world' is a powerful, enduring just cause that predates digital transformation [2]. The journalistic institution has been sustained for 173+ years. Community Impact (2/2): Quality journalism at scale serves democracy; 5,800 employees and expanded newsroom contrasts with Washington Post staff cuts [1]. Levien's defense of paying 'fair value' for content in the AI era protects the broader journalism industry [2]. Employee Retention (1/2): Strong product/editorial talent, though the NewsGuild union has had public tensions over pay and AI usage — a counterweight to the strong-culture narrative. Insider Buying (1/2): Ochs-Sulzberger family dual-class structure ensures long-term editorial independence; CEO Levien has meaningful equity exposure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NYT has one of the cleanest balance sheets in media. Debt-to-equity of just 2.4% is remarkably low for its revenue scale [4]. Profit margin of 12.3% and ROE of 17.3% reflect the high-margin subscription flywheel now dominant in the revenue mix (76.7% subscription) [1][4]. Revenue growth of 10.5% YoY with earnings growth of 5.7% reflects sustained digital momentum [4]. P/E of 38.6x and forward P/E of 25.8x are premium for publishing but reasonable given the recurring subscription quality [4]. Liquidity floor easily passes: 2.42M avg vol x $80.72 = ~$195M daily dollar volume [4]. Subscription/ad mix is now strongly weighted toward stable recurring revenue (76.7% subs), a structural improvement over legacy print-era NYT.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NYT has played the long game for 173 years under the Ochs-Sulzberger family, and CEO Meredith Kopit Levien is extending that tradition. Her willingness to litigate OpenAI and Microsoft for multi-year cases to establish content value — rather than accept quick settlements — exemplifies infinite-game thinking. The bundle strategy and 'bet on humans with expertise' philosophy prioritize long-term brand integrity over short-term AI shortcuts.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'Seek the truth and help people understand the world' is among the most enduring just causes in media, validated by 173 years of institutional continuity and a sustaining family ownership structure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Levien's 'betting on humans with expertise' philosophy and expanded newsroom investment (vs. Washington Post cuts) signal genuine investment in the team [1][2]. However, NewsGuild union tensions over pay and AI use are an offset to the fully-trusting-teams narrative.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NYT acknowledges OpenAI, Perplexity, Google AI Overviews, Washington Post, and other publishers as rivals — and uses those rivalries to sharpen its journalism and product [2]. The aggressive legal strategy against AI infringers both protects NYT and establishes industry norms.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Transformed from print-dominant newspaper to digital subscription platform, then added Games (Wordle acquisition), Cooking, Wirecutter, and The Athletic to create bundle resilience [1]. 76.7% subscription revenue mix is a dramatic reinvention from legacy advertising-dependence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Suing OpenAI, Microsoft, and Perplexity in multi-year copyright litigation requires genuine courage — most publishers settled quickly or accepted inferior terms [2]. Levien's public stance that AI companies must pay 'fair value' has become industry-defining leadership.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New York Times Company delivered 2025 revenue of $2.825B (up 9.2%) with 450,000 net digital subscribers added in Q4 alone and average digital ARPU rising to $9.72 as subscribers rolled off promotional pricing [1]. Subscription revenue of $1.95B (up 9.1%) is now 76.7% of total revenue, creating a high-quality recurring revenue flywheel [1]. 2026 Q1 guidance calls for digital-only subscription revenue growth of 14-17% and total subscription 9-11%, with digital advertising growing high-teens to low-20s [1]. CEO Meredith Kopit Levien has positioned NYT on the right side of the AI era — suing OpenAI/Microsoft and Perplexity for copyright infringement while signing a lucrative licensing deal with Amazon (May 2025) [2]. The bundle strategy (News + Games + Cooking + Wirecutter + The Athletic) and 173-year editorial brand create durable retention advantages. Debt-to-equity of just 2.4% gives the balance sheet exceptional flexibility 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AI disintermediation. ChatGPT, Perplexity, and Google AI Overviews can summarize news without delivering traffic to NYT, eroding both subscription and advertising economics over time [2]. The OpenAI litigation is in its third year with no settlement, creating legal cost overhang [2]. At 25.8x forward P/E, NYT trades at a premium to publishing peers — justified by subscription quality but vulnerable to any subscriber growth slowdown [4]. Political polarization creates narrative risk as NYT's coverage choices can alienate subscribers on either side of the spectrum. Faith-aligned investors should note the Inspire Impact Score of -49 (MISALIGNED) reflecting 'Abortion Activism' in editorial coverage, though offset by 9 positive attributions including Employee Wellbeing, Critical Risk Management, and Fair Competition. Recession risk to advertising revenue (22% of total) adds cyclical exposure.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Digital-only subscription revenue growth of 14-17% in Q1 2026 driven by subscribers rolling off promotional pricing to full-tier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 licensing revenue stream expansion — Amazon deal signed, potential OpenAI/Microsoft settlement could establish industry pricing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Bundle momentum — Games, Cooking, Wirecutter, The Athletic continue to improve retention and ARPU as subscribers graduate up the value ladder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 disintermediation — ChatGPT, Perplexity, Google AI Overviews can summarize news without delivering traffic, long-term threat to subscription and ad economics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Valuation risk — 25.8x forward P/E is premium vs. publishing peers; subscriber growth slowdown would compress multiple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Political polarization / editorial risk — coverage choices can alienate subscribers on either side of the spectrum; Inspire Impact -49 reflects editorial stance misalignment for faith-aligned investors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AI-generated summaries and chatbots like ChatGPT, Perplexity, and Google AI Overviews threaten to disintermediate news consumption — a genuine existential risk for all publishers. NYT's response has been aggressive and differentiated: sue OpenAI/Microsoft and Perplexity for copyright infringement while licensing to Amazon, establishing legal precedent that AI training on content requires fair-value exchange [2]. CEO Levien's 'betting on humans with expertise' thesis — that high-quality human-made journalism is irreplaceable — is being validated by subscriber growth [2]. The bundle (News + Games + Cooking + Wirecutter + The Athletic) creates retention in a way single-article chatbots cannot [1]. AI Opportunity (1/1): Amazon licensing deal generates AI-training revenue; pending OpenAI settlement could establish ongoing high-margin licensing revenue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New York Times Q4 2025 and Full-Year 2025 Earnings — $2.825B revenue, 450K digital subscriber adds, 2026 Q1 guidance,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Stratechery interview with CEO Meredith Kopit Levien on 'betting on humans with expertise' and AI strategy; NYT v. OpenAI/Microsoft/Perplexity litigation and Amazon licensing deal,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Fortune — CEO Meredith Kopit Levien leadership profile, May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NYT, retrieved April 15,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