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ORKT</w:t>
      </w:r>
      <w:r>
        <w:rPr>
          <w:rFonts w:ascii="Calibri" w:hAnsi="Calibri"/>
          <w:b/>
          <w:color w:val="1A2010"/>
          <w:sz w:val="40"/>
        </w:rPr>
        <w:t xml:space="preserve">  Orangekloud Technology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Singapore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Orangekloud Technology is a Singapore-based micro-cap software company offering IT consultancy services and the eMOBIQ no-code rapid mobile application development platform for SMEs. The company operates through Packaged Software Solutions and No-Code Platform segments, serving food manufacturing, precision engineering, construction, retail, and energy sectors. The company recently launched eMOBIQ AI, an AI-driven no-code development tool, and announced a reverse merger LOI with Orbis Technology (VeVe).</w:t>
      </w:r>
    </w:p>
    <w:p>
      <w:r>
        <w:rPr>
          <w:rFonts w:ascii="Calibri" w:hAnsi="Calibri"/>
          <w:b/>
          <w:color w:val="6E8450"/>
          <w:sz w:val="18"/>
        </w:rPr>
        <w:t>https://orangekloud.com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Orangekloud was incorporated in 2023 and has no meaningful track record of successful product launches or market pivots — revenue declined 33.6% in 2024 to $4.04M and TTM revenue has further contracted to $3.0M [1]. The company has failed to demonstrate commercial traction for its core products. AI Deployment (1/2): eMOBIQ AI, launched in beta January 2025 and officially in July 2025, enables users to build enterprise-grade applications using natural language through a collaboration with AI Singapore [2]. However, the product has not generated material revenue and the company remains deeply unprofitable. Market Share (1/2): Orangekloud operates in the crowded no-code development platform space competing against established players like Microsoft Power Apps, OutSystems, and Mendix, with negligible market share at $3M TTM revenue [1][2]. Pipeline (1/2): The eMOBIQ AI platform represents a genuine next-gen product with a specific launch date, and the pending reverse merger with Orbis Technology (VeVe digital collectibles) could redefine the company if completed [3]. R&amp;D Intensity (0/1): No data on R&amp;D spending, but the company's scale suggests limited investment capacity given negative cash flow and minimal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Orangekloud's tagline 'Now Everyone Can Build Apps' is a clear purpose statement for democratizing app development for SMEs, but it is generic and indistinguishable from dozens of no-code competitors [2]. The mission hasn't been validated by any meaningful market adoption or sustained execution. Community Impact (0/2): No evidence of charitable giving, community programs, or broader social impact. The company is too small and too unprofitable to allocate resources beyond survival [1]. Employee Retention (0/2): No employee count disclosed, no retention data, no culture information available. The company's Nasdaq delisting notice in January 2026 (resolved March 2026) suggests organizational instability [3]. Insider Buying (1/2): CEO Alex Goh is the founder and retains significant equity through the dual-class share structure, representing alignment, though this is structural rather than conviction-based open market buying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280,366 shares at $1.04 per share yields daily traded value of $291,581, well below the $1,000,000 minimum threshold — Infrastructure score is automatically 0 [4]. Underlying financials are equally distressed: TTM revenue of $3.0M with net losses of -$6.3M (profit margin -78.7%), ROE of -40.5%, and the company received a Nasdaq delisting determination in January 2026 before regaining compliance in March 2026 [1][3][4]. The pending reverse merger with Orbis Technology would dilute existing shareholders to a minority position while the dual-class structure remains [3]. The $6M market cap and negative free cash flow of -$1.8M raise going-concern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Orangekloud Technology is a pre-revenue-scale startup struggling to survive rather than playing an infinite game. The company's Nasdaq delisting notice, declining revenue, massive losses, and pending reverse merger with Orbis Technology all signal a company in survival mode, making strategic decisions driven by urgency rather than a long-term just cause. The dual-class share structure protects founder control but does not serve an infinite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'Now Everyone Can Build Apps' is a purpose that could be meaningful if validated by execution, but Orangekloud has not demonstrated the ability to deliver on this vision — revenue is declining, the company is deeply unprofitable, and the pending reverse merger with Orbis Technology (a digital collectibles company) suggests the cause may be abandoned entirely [1][2][3]. The purpose has not survived its first test.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data on employee count, culture, retention, or organizational health. The Nasdaq delisting notice in January 2026, declining revenue, and mounting losses create a destabilizing environment that is unlikely to foster psychological safety [1][3]. The reverse merger announcement further creates uncertainty for existing employees about their roles and the company's future direction.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Orangekloud acknowledging competitors' strengths or using competitive pressure for self-improvement. The company showcased eMOBIQ AI at GITEX Global 2024, but marketing positioning focused on differentiation claims rather than learning from dominant players like Microsoft Power Apps, OutSystems, or Mendix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pending reverse merger with Orbis Technology represents a dramatic strategic shift, but it appears driven by financial necessity (sub-$1 stock price, delisting risk, declining revenue) rather than service to a just cause [3]. Abandoning the no-code platform identity to become a digital collectibles company (VeVe) through a reverse merger is survival-mode pivoting, not Sinek's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costly long-term investments or principled decisions. The company's trajectory — declining revenue, deepening losses, Nasdaq delisting risk, and a reverse merger that dilutes existing shareholders to minority status — suggests reactive management focused on maintaining a public listing rather than courageous leadership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Orangekloud Technology is a micro-cap Singapore company ($6M market cap) with a potentially interesting AI-driven no-code platform (eMOBIQ AI) that converts natural language into enterprise applications, launched in collaboration with AI Singapore in July 2025 [2]. The pending reverse merger with Orbis Technology (VeVe digital collectibles) could transform the company's identity and market opportunity if completed. At $1.04 per share, the stock trades near the Nasdaq minimum bid price threshold, creating a speculative option-like payoff profile if either the no-code platform gains traction or the reverse merger creates value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TTM revenue has contracted to $3.0M with net losses of -$6.3M, creating a -78.7% profit margin that burns through the company's $3.0M cash position rapidly [1][4]. The company received a Nasdaq delisting determination in January 2026, only regaining compliance in March 2026, and the $1.04 stock price leaves virtually no cushion above the $1.00 minimum bid [3]. The reverse merger with Orbis Technology would dilute existing shareholders to a minority position while maintaining the dual-class structure that protects founder control — a deeply unfavorable transaction for public shareholders [3]. The no-code platform space is dominated by Microsoft Power Apps, OutSystems, and Mendix with billions in resources that Orangekloud cannot match. Average daily traded value of $292K fails the IOWN liquidity floor, making the stock effectively uninvestable for any portfolio of meaningful size. Going-concern risk is material.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eMOBIQ AI platform gaining commercial traction with SME customers could validate the no-code AI thesis and drive revenue above breakeven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Reverse merger completion with Orbis Technology (VeVe) could transform company identity and access a larger digital collectibles market opportunity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strategic partnership or acquisition by a larger platform company seeking no-code AI capabilities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risk — $3.0M cash with -$1.8M annual free cash flow burn, -78.7% profit margin, and no path to profitability visible in current operations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delisting risk — stock trades at $1.04, barely above the $1.00 minimum bid price, and the company already received a delisting determination in January 2026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Reverse merger dilution — the Orbis Technology transaction would make existing shareholders a minority while maintaining founder control through dual-class structure, a deeply unfavorable capital structure outcome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(2/9): Orangekloud's core business — IT consultancy, ERP implementation, and no-code app development — is directly exposed to AI disruption. AI coding assistants (GitHub Copilot, Cursor, Claude) and AI-native no-code platforms from well-funded competitors are rapidly commoditizing the SME software development space that Orangekloud targets [2]. The company's Microsoft Dynamics consulting business faces particular pressure as Microsoft integrates Copilot deeply into its own platforms, reducing the need for third-party implementation partners. Orangekloud's small scale ($3M TTM revenue) means it lacks the resources to compete with platform giants in AI innovation. AI Opportunity (1/1): The eMOBIQ AI platform launched in July 2025 is an AI-native product that converts natural language into functional applications, representing a genuine AI product offering [2]. However, it has not generated material revenue and competes against vastly better-funded alternatives.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Orangekloud Technology FY2024 Financial Results — $4.04M revenue (-33.6% YoY), -$8.65M net loss, TTM revenue $3.0M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Orangekloud eMOBIQ AI platform launch announcements — beta January 2025, official launch July 2025, GITEX Global 2024 showcase, AI Singapore collaboration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Orangekloud Nasdaq delisting determination January 2026, compliance regained March 2026; Orbis Technology reverse merger LOI announced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ORKT (Orangekloud Technology), retrieved May 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