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PAYC</w:t>
      </w:r>
      <w:r>
        <w:rPr>
          <w:rFonts w:ascii="Calibri" w:hAnsi="Calibri"/>
          <w:b/>
          <w:color w:val="1A2010"/>
          <w:sz w:val="40"/>
        </w:rPr>
        <w:t xml:space="preserve">  Paycom Software, Inc.</w:t>
      </w:r>
    </w:p>
    <w:p>
      <w:pPr>
        <w:spacing w:after="120"/>
      </w:pPr>
      <w:r>
        <w:rPr>
          <w:rFonts w:ascii="Calibri" w:hAnsi="Calibri"/>
          <w:b/>
          <w:color w:val="6E8450"/>
          <w:sz w:val="18"/>
        </w:rPr>
        <w:t>GROWTH SLEEVE · 2026-04-21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Paycom Software provides cloud-based human capital management (HCM) software delivered as SaaS, covering payroll, talent acquisition, talent management, HR management, and time and labor management. The company serves mid-market businesses with 50-10,000 employees across the United States through a single-database architecture.</w:t>
      </w:r>
    </w:p>
    <w:p>
      <w:r>
        <w:rPr>
          <w:rFonts w:ascii="Calibri" w:hAnsi="Calibri"/>
          <w:b/>
          <w:color w:val="6E8450"/>
          <w:sz w:val="18"/>
        </w:rPr>
        <w:t>7,400 Employees · https://www.paycom.com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Paycom has iteratively expanded its single-database HCM platform over 5 years, launching GONE (automated time-off management), BETI (employee-driven payroll), and most recently the iWant AI engine — each strengthening the self-service value proposition, though none represent a transformative business model pivot [1][2]. AI Deployment (1/2): The iWant AI engine is shipping to customers, providing instant natural-language access to employee data without navigating the software — a genuine AI product in production, though early in adoption [2]. Market Share (1/2): Paycom is a meaningful HCM player with $2.05B in 2025 revenue, but trails ADP ($19B+) and Workday ($8B+) significantly; it competes effectively in the 50-10,000 employee mid-market segment [1]. Pipeline (1/2): Management outlined continued AI feature expansion and automation-driven retention improvements on the Q4 2025 call, with 2026 guidance of 6-7% revenue growth, but specific next-gen product launches with dates are limited [1][3]. R&amp;D Intensity (1/1): Paycom builds its entire platform in-house on a single database — a deliberate architectural choice that requires sustained above-average R&amp;D investment relative to HCM peers who rely on acquisitions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Paycom's purpose centers on making HR technology easy for every employee — a clear and focused mission that identifies the customer and the problem, but not distinctive enough to differentiate from dozens of HCM competitors making similar claims [5]. Community Impact (1/2): Paycom powers its Oklahoma City headquarters and Grapevine, Texas operations with 100% wind energy through renewable energy credits and partners with local companies for responsible equipment recycling, but these are standard corporate programs without exceptional scale or impact [5]. Employee Retention (0/2): Glassdoor reviews reveal a polarized culture — CEO Chad Richison carries a 95% all-time approval rating, but employee reviews cite 'no work-life balance' and high-pressure sales environments with significant turnover in client-facing roles [4]. Insider Buying (0/2): No specific evidence of meaningful net insider buying by executives in the last 12 months found in research; Richison holds a significant founder stake but that reflects historical ownership, not recent conviction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Paycom's financial profile is exceptionally strong for a growth SaaS company. D/E of just 5% reflects a near-debt-free balance sheet with $375M cash against $84.5M debt — a net cash position of $290.5M [6]. ROE of 28.56% far exceeds the 15% target, and profit margin of 22.65% clears the 20% threshold [6]. Forward P/E of 15.46 is remarkably low for a profitable SaaS company, well below the 20 target [6]. Revenue growth of 9% YoY for 2025 is just below the 10% target (metric score 0.97), while the 5-year revenue CAGR of approximately 19.5% ($841M in 2020 to $2.05B in 2025) far exceeds the 10% target [1]. PEG ratio of 1.28 scores 0.86 against the 1.0 target. Liquidity floor easily cleared: 1.92M avg volume × $132.98 = $255M daily liquidity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Paycom under founder-CEO Chad Richison operates with a strong product vision but exhibits finite-game characteristics in its aggressive sales culture, high employee turnover in client-facing roles, and optimization for near-term revenue growth metrics. The single-database architectural conviction reflects long-term thinking, but the company's competitive language and cultural dynamics suggest a 'win the quarter' orientation.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Paycom's purpose — making HR technology easy and employee-driven — is clear but shallow by Sinek's standards (1/3 points). It describes what the company does well, not a vision of a better future that inspires sacrifice. The BETI and GONE products reflect genuine product conviction, but the cause is not distinctive enough to differentiate from any HCM peer's marketing materials [2][5].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Paycom shows mixed signals on trust (1/2 points). CEO Richison's 95% Glassdoor approval rating and Comparably recognition for 'Best Leadership Teams' suggest leadership trust, but employee reviews consistently cite intense sales pressure, lack of work-life balance, and high turnover in service roles — suggesting the Circle of Safety does not extend equally throughout the organization [4][5].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Paycom exhibits a finite competitive mindset (0/1 points). The company's messaging emphasizes its single-database superiority over competitors' 'patchwork' acquisitions — framing rivals as inferior rather than acknowledging their strengths. Management commentary focuses on winning mid-market share rather than learning from ADP's scale advantages or Workday's enterprise capabilities [2][3].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Paycom has shown incremental flexibility (1/2 points). The shift from employer-focused to employee-driven software (BETI letting employees run their own payroll) was a meaningful product philosophy evolution, and the AI pivot with iWant represents adaptation to the AI era. However, these are evolutionary changes within HCM, not transformative business model reinventions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Richison has demonstrated some courage (1/2 points). Building the entire platform on a single database when competitors acquired and stitched together modules was a contrarian bet that required sustained investment. The decision to guide 6-7% growth for 2026 (below analyst expectations) rather than overpromise shows discipline, though the stock dropped 7% on the guidance — a real cost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Paycom is a profitable, nearly debt-free SaaS company trading at an attractive 15.5x forward P/E with a $2.05B revenue base growing 9% YoY and 43% adjusted EBITDA margins [1]. The single-database architecture creates genuine product differentiation and switching costs in the mid-market HCM segment (50-10,000 employees), while the iWant AI engine and BETI self-service payroll represent meaningful innovation that drives client retention [2]. Net cash of $290.5M, ROE of 28.56%, and profit margin of 22.65% demonstrate financial excellence rarely seen at this valuation [6]. The company's automation focus — helping clients eliminate manual HR processes — positions it as an AI enabler rather than a victim, with management citing automation-driven retention improvements as a 2026 growth catalyst [3].</w:t>
      </w:r>
    </w:p>
    <w:p>
      <w:pPr>
        <w:spacing w:after="120"/>
      </w:pPr>
      <w:r>
        <w:rPr>
          <w:rFonts w:ascii="Calibri" w:hAnsi="Calibri"/>
          <w:b w:val="0"/>
          <w:color w:val="3A4A28"/>
          <w:sz w:val="20"/>
        </w:rPr>
        <w:t>The bear case centers on decelerating growth and competitive pressure. 2026 guidance of 6-7% revenue growth ($2.175-$2.195B) fell below analyst expectations of $2.23B, triggering a 7%+ stock decline and raising questions about the mid-market TAM ceiling [1][3]. Paycom competes against ADP (10x its revenue), Workday, and dozens of HCM players — the market is crowded and the company's single-database advantage may erode as competitors improve integration. The aggressive sales culture creates reputational risk and employee churn that could impair client relationships and talent acquisition [4]. Chad Richison's founder control (significant voting power) limits governance checks. At 9% growth, multiple expansion requires either growth re-acceleration or margin expansion beyond the already-strong 43% EBITDA margin — both increasingly difficult in a mature mid-market segment.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iWant AI engine adoption driving measurable automation gains and client retention improvements through 2026, potentially accelerating net revenue retention above current levels [2][3]</w:t>
      </w:r>
    </w:p>
    <w:p>
      <w:pPr>
        <w:spacing w:before="40" w:after="40"/>
        <w:ind w:left="283"/>
      </w:pPr>
      <w:r>
        <w:rPr>
          <w:rFonts w:ascii="Calibri" w:hAnsi="Calibri"/>
          <w:b/>
          <w:color w:val="4A6B25"/>
          <w:sz w:val="20"/>
        </w:rPr>
        <w:t xml:space="preserve">2. </w:t>
      </w:r>
      <w:r>
        <w:rPr>
          <w:rFonts w:ascii="Calibri" w:hAnsi="Calibri"/>
          <w:b w:val="0"/>
          <w:color w:val="3A4A28"/>
          <w:sz w:val="20"/>
        </w:rPr>
        <w:t>Mid-market HCM TAM expansion as Paycom moves upmarket toward larger enterprises with 5,000-10,000 employees, unlocking higher ARPU deals [1]</w:t>
      </w:r>
    </w:p>
    <w:p>
      <w:pPr>
        <w:spacing w:before="40" w:after="40"/>
        <w:ind w:left="283"/>
      </w:pPr>
      <w:r>
        <w:rPr>
          <w:rFonts w:ascii="Calibri" w:hAnsi="Calibri"/>
          <w:b/>
          <w:color w:val="4A6B25"/>
          <w:sz w:val="20"/>
        </w:rPr>
        <w:t xml:space="preserve">3. </w:t>
      </w:r>
      <w:r>
        <w:rPr>
          <w:rFonts w:ascii="Calibri" w:hAnsi="Calibri"/>
          <w:b w:val="0"/>
          <w:color w:val="3A4A28"/>
          <w:sz w:val="20"/>
        </w:rPr>
        <w:t>Margin expansion toward 45%+ adjusted EBITDA as automation reduces implementation costs and the installed base generates incremental recurring revenue at near-zero marginal cost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Growth deceleration below 6% if the mid-market HCM segment matures and net new client acquisition slows, compressing the forward P/E multiple further [1][3]</w:t>
      </w:r>
    </w:p>
    <w:p>
      <w:pPr>
        <w:spacing w:before="40" w:after="40"/>
        <w:ind w:left="283"/>
      </w:pPr>
      <w:r>
        <w:rPr>
          <w:rFonts w:ascii="Calibri" w:hAnsi="Calibri"/>
          <w:b/>
          <w:color w:val="4A6B25"/>
          <w:sz w:val="20"/>
        </w:rPr>
        <w:t xml:space="preserve">2. </w:t>
      </w:r>
      <w:r>
        <w:rPr>
          <w:rFonts w:ascii="Calibri" w:hAnsi="Calibri"/>
          <w:b w:val="0"/>
          <w:color w:val="3A4A28"/>
          <w:sz w:val="20"/>
        </w:rPr>
        <w:t>Competitive displacement by ADP (leveraging scale and AI) or Workday (moving downmarket) as larger players invest heavily in AI-powered HCM features that narrow Paycom's single-database advantage [3]</w:t>
      </w:r>
    </w:p>
    <w:p>
      <w:pPr>
        <w:spacing w:before="40" w:after="40"/>
        <w:ind w:left="283"/>
      </w:pPr>
      <w:r>
        <w:rPr>
          <w:rFonts w:ascii="Calibri" w:hAnsi="Calibri"/>
          <w:b/>
          <w:color w:val="4A6B25"/>
          <w:sz w:val="20"/>
        </w:rPr>
        <w:t xml:space="preserve">3. </w:t>
      </w:r>
      <w:r>
        <w:rPr>
          <w:rFonts w:ascii="Calibri" w:hAnsi="Calibri"/>
          <w:b w:val="0"/>
          <w:color w:val="3A4A28"/>
          <w:sz w:val="20"/>
        </w:rPr>
        <w:t>Cultural and retention risk — Glassdoor reviews citing intense sales pressure and poor work-life balance could impair talent acquisition and client service quality as the labor market tightens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Paycom's HCM platform processes sensitive payroll data, manages tax compliance, and handles regulatory filings — functions requiring accuracy guarantees, legal liability, and deep integration with government systems that AI alone cannot replace [1]. The single-database architecture and switching costs (mid-market companies rarely change payroll providers) create structural moats against AI disruption. However, AI coding tools and workflow automation could pressure Paycom's competitive position if larger players like ADP or Workday deploy superior AI faster, and AI-powered HR assistants from Microsoft/Google could erode some self-service features [3]. AI Opportunity (1/1): The iWant AI engine is a shipping product generating value for customers — Paycom is actively monetizing AI within its platform, and management cited automation-driven retention gains as a key 2026 growth driver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Paycom Software Q4 and Full Year 2025 Earnings Release — $2.05B revenue, $453M net income, February 2026</w:t>
      </w:r>
    </w:p>
    <w:p>
      <w:pPr>
        <w:spacing w:before="20" w:after="20"/>
        <w:ind w:left="170"/>
      </w:pPr>
      <w:r>
        <w:rPr>
          <w:rFonts w:ascii="Calibri" w:hAnsi="Calibri"/>
          <w:b/>
          <w:color w:val="4A6B25"/>
          <w:sz w:val="15"/>
        </w:rPr>
        <w:t xml:space="preserve">2. </w:t>
      </w:r>
      <w:r>
        <w:rPr>
          <w:rFonts w:ascii="Calibri" w:hAnsi="Calibri"/>
          <w:b w:val="0"/>
          <w:color w:val="3A4A28"/>
          <w:sz w:val="17"/>
        </w:rPr>
        <w:t>Paycom Software investor relations and product pages — iWant AI engine, BETI, GONE automation features,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Seeking Alpha — 'Paycom targets 6-7% revenue growth in 2026 as automation drives retention gains,' February 2026</w:t>
      </w:r>
    </w:p>
    <w:p>
      <w:pPr>
        <w:spacing w:before="20" w:after="20"/>
        <w:ind w:left="170"/>
      </w:pPr>
      <w:r>
        <w:rPr>
          <w:rFonts w:ascii="Calibri" w:hAnsi="Calibri"/>
          <w:b/>
          <w:color w:val="4A6B25"/>
          <w:sz w:val="15"/>
        </w:rPr>
        <w:t xml:space="preserve">4. </w:t>
      </w:r>
      <w:r>
        <w:rPr>
          <w:rFonts w:ascii="Calibri" w:hAnsi="Calibri"/>
          <w:b w:val="0"/>
          <w:color w:val="3A4A28"/>
          <w:sz w:val="17"/>
        </w:rPr>
        <w:t>Glassdoor — Paycom Software employee reviews, CEO Chad Richison 95% approval rating,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Paycom Corporate Social Responsibility page — 100% wind energy, recycling programs, ESG governance, accessed April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StockAnalysis — PAYC key statistics: $132.98 price, 15.46 forward P/E, 28.56% ROE, 5% D/E,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