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PCT</w:t>
      </w:r>
      <w:r>
        <w:rPr>
          <w:rFonts w:ascii="Calibri" w:hAnsi="Calibri"/>
          <w:b/>
          <w:color w:val="1A2010"/>
          <w:sz w:val="40"/>
        </w:rPr>
        <w:t xml:space="preserve">  PureCycle Technologies, Inc.</w:t>
      </w:r>
    </w:p>
    <w:p>
      <w:pPr>
        <w:spacing w:after="120"/>
      </w:pPr>
      <w:r>
        <w:rPr>
          <w:rFonts w:ascii="Calibri" w:hAnsi="Calibri"/>
          <w:b/>
          <w:color w:val="6E8450"/>
          <w:sz w:val="18"/>
        </w:rPr>
        <w:t>GROWTH SLEEVE · 2026-04-01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Pollution &amp; Treatment Controls · NASDAQ · United States</w:t>
      </w:r>
    </w:p>
    <w:p>
      <w:pPr>
        <w:spacing w:after="80"/>
      </w:pPr>
      <w:r>
        <w:rPr>
          <w:rFonts w:ascii="Calibri" w:hAnsi="Calibri"/>
          <w:b w:val="0"/>
          <w:color w:val="3A4A28"/>
          <w:sz w:val="20"/>
        </w:rPr>
        <w:t>PureCycle Technologies holds the exclusive global license for a patented solvent-driven purification recycling technology developed by Procter &amp; Gamble that transforms waste polypropylene (No. 5 plastic) into ultra-pure recycled resin (PureFive). The company produced a record 22.4 million pounds of resin in 2025 and is expanding internationally with planned facilities in Thailand and Belgium.</w:t>
      </w:r>
    </w:p>
    <w:p>
      <w:r>
        <w:rPr>
          <w:rFonts w:ascii="Calibri" w:hAnsi="Calibri"/>
          <w:b/>
          <w:color w:val="6E8450"/>
          <w:sz w:val="18"/>
        </w:rPr>
        <w:t>174 Employees · https://www.purecycle.com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PureCycle has successfully commercialized the only patented solvent-based polypropylene purification technology, producing a record 22.4M pounds of PureFive resin in 2025 with four consecutive quarters of sequential revenue growth [1]. The technology is genuinely novel — licensed from P&amp;G and capable of removing color, odor, and contaminants from No. 5 plastic waste. However, the company remains pre-profitability after 10 years. AI Deployment (0/2): No AI deployment evident; the company's innovation is in chemical engineering and solvent-based purification, not artificial intelligence [2]. Market Share (1/2): PureCycle is a meaningful player in the emerging recycled polypropylene market, winning the 2025 U.S. Plastics Pact Sustainable Packaging Innovation Award with Churchill Container for their Run It Back product line [2]. However, the recycled PP market is nascent and competitors are emerging. Pipeline (2/2): Specific expansion plans with timelines — Thailand facility groundbreaking H2 2026, Antwerp permits expected H2 2026 with construction Q1 2027, and rate tests at 12,500-14,000 lbs/hour pointing toward nameplate capacity in 2026 [1]. R&amp;D Intensity (0/1): R&amp;D spending is modest given the company's small scale and focus on manufacturing scale-up rather than new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PureCycle's mission to solve the polypropylene recycling problem is specific, purposeful, and differentiated — transforming plastic waste into a 'continuously renewable resource' connects directly to a global environmental challenge [2]. The mission is genuine and drives strategic decisions, though the company is too young to have multi-decade validation. Community Impact (1/2): The company's core business IS environmental impact — recycling plastic waste that would otherwise end up in landfills or oceans. Won the 2025 U.S. Plastics Pact award for sustainable packaging innovation [2]. However, Hindenburg Research revealed the process generates hazardous waste including trichloroethylene, complicating the clean-tech narrative [3]. Employee Retention (0/2): Only 174 employees with a 4.3-year average management tenure, but limited public data on broader retention. The company has experienced CEO turnover — Mike Otworth resigned in 2022, replaced by Dustin Olson [2]. Insider Buying (1/2): CEO compensation is 81% equity-based ($4.07M total), showing meaningful alignment with shareholders, though no specific open-market insider purchases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PureCycle is a pre-profitability company with only $8.36M trailing twelve-month revenue, deeply negative ROE of -68.8%, and zero profit margin [1][4]. The company missed Q4 revenue estimates significantly ($2.7M vs. $6.37M consensus) and reported -$0.42 EPS vs. -$0.25 expected [1]. D/E of 128% is moderate for an early-stage manufacturer. The five-year revenue CAGR exceeds 100% but from a near-zero base. Forward P/E is negative (unprofitable). Analysts project -$1.01 EPS for 2026 with $19-20M in Q1 project spending and $39-45M for the full year [1]. The company flagged potential default risk on $250M in revenue bonds in prior years [3]. Liquidity floor cleared at $24.4M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PureCycle has a genuine environmental cause but is too young and financially fragile to have demonstrated the consistency required for infinite game leadership. The company's mission is compelling, but execution challenges, leadership turnover, and securities litigation raise questions about whether the organization is built to endure the long journey to profitability.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PureCycle's cause — solving the polypropylene recycling problem to create a continuously renewable resource — is genuine, service-oriented, and big enough to never be fully achieved [2]. The mission drives strategic decisions and attracts mission-aligned talent. However, the company is only 10 years old and hasn't yet proven this cause through sustained execution or crisis resilience. The Hindenburg allegations about hazardous waste generation challenge the purity of the environmental narrative [3]. (2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turnover in 2022 (Otworth resigned, replaced by Olson) signals organizational instability at the top [2]. Securities litigation following the Hindenburg report created uncertainty for the team. With only 174 employees, the company is small enough that leadership changes are deeply felt. The California labor law issues and financial stress (potential bond default) create an environment where trust may be strained [3].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PureCycle positions itself as holding the 'only patented' solvent-based PP recycling technology, suggesting a somewhat finite competitive framing focused on technological exclusivity rather than learning from rivals [2]. The company operates in a nascent market where competitive dynamics are still forming. (0 pts)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PureCycle is a single-technology company focused entirely on scaling one licensed process. The company has not yet demonstrated flexibility — it is still attempting to prove its first business model works at scale [1]. Too early to evaluate existential flexibility when the foundational business is not yet profitable. (0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Dustin Olson's commitment to international expansion (Thailand, Belgium) while still pre-profitability represents a significant bet on long-term capability over near-term financial safety [1]. The company continues to invest $39-45M annually in plant expansion despite mounting losses, showing conviction in the technology's potential. However, the line between courage and recklessness is thin for a company with $8.36M in TTM revenue [1].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PureCycle Technologies holds the exclusive global license for the only patented solvent-based polypropylene purification technology, addressing a massive unmet need in the $90B+ polypropylene market where less than 1% of PP waste is currently recycled [1][2]. The company produced a record 22.4M pounds of PureFive resin in 2025 with four consecutive quarters of sequential revenue growth, and rate tests at 12,500-14,000 lbs/hour suggest progress toward nameplate capacity [1]. International expansion to Thailand (groundbreaking H2 2026) and Belgium (permits H2 2026) could dramatically expand production capacity. The Inspire Insight score of +54 (ALIGNED) reflects the genuine environmental mission. At $5.19 per share ($938M market cap), the stock trades at a fraction of Cantor Fitzgerald's $14 price target, offering significant upside if the company successfully scales [1].</w:t>
      </w:r>
    </w:p>
    <w:p>
      <w:pPr>
        <w:spacing w:after="120"/>
      </w:pPr>
      <w:r>
        <w:rPr>
          <w:rFonts w:ascii="Calibri" w:hAnsi="Calibri"/>
          <w:b w:val="0"/>
          <w:color w:val="3A4A28"/>
          <w:sz w:val="20"/>
        </w:rPr>
        <w:t>The bear case is substantial for a pre-profitability company burning cash with unproven scale economics. TTM revenue of only $8.36M with Q4 missing consensus by 57% ($2.7M vs. $6.37M expected) and -$0.42 EPS vs. -$0.25 expected demonstrates persistent execution challenges [1]. The company's -68.8% ROE, zero profit margin, and projected -$1.01 EPS for 2026 mean profitability remains distant. Hindenburg Research's 2021 report raised serious governance concerns about executive track records and triggered securities litigation [3]. The revelation that PureCycle's process generates hazardous waste including trichloroethylene undermines the clean-tech narrative [3]. Prior potential default on $250M in revenue bonds highlights financial fragility. The company must spend $39-45M in 2026 on expansion while generating minimal revenue, creating ongoing dilution and financing risk. Investors who bought five years ago are sitting on 40% losses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Ironton plant reaching nameplate capacity in 2026 — rate tests at 14,000 lbs/hour demonstrate technical progress toward commercial-scale economics [1]</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with Thailand groundbreaking H2 2026 and Belgium permits H2 2026, potentially tripling production capacity by 2028 [1]</w:t>
      </w:r>
    </w:p>
    <w:p>
      <w:pPr>
        <w:spacing w:before="40" w:after="40"/>
        <w:ind w:left="283"/>
      </w:pPr>
      <w:r>
        <w:rPr>
          <w:rFonts w:ascii="Calibri" w:hAnsi="Calibri"/>
          <w:b/>
          <w:color w:val="4A6B25"/>
          <w:sz w:val="20"/>
        </w:rPr>
        <w:t xml:space="preserve">3. </w:t>
      </w:r>
      <w:r>
        <w:rPr>
          <w:rFonts w:ascii="Calibri" w:hAnsi="Calibri"/>
          <w:b w:val="0"/>
          <w:color w:val="3A4A28"/>
          <w:sz w:val="20"/>
        </w:rPr>
        <w:t>Growing demand for recycled polypropylene from major CPG brands seeking to meet sustainability commitments and regulatory mandates for recycled content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cash burn with $39-45M in 2026 capital spending against $8.36M TTM revenue — continued financing needs create dilution risk and potential default exposure [1]</w:t>
      </w:r>
    </w:p>
    <w:p>
      <w:pPr>
        <w:spacing w:before="40" w:after="40"/>
        <w:ind w:left="283"/>
      </w:pPr>
      <w:r>
        <w:rPr>
          <w:rFonts w:ascii="Calibri" w:hAnsi="Calibri"/>
          <w:b/>
          <w:color w:val="4A6B25"/>
          <w:sz w:val="20"/>
        </w:rPr>
        <w:t xml:space="preserve">2. </w:t>
      </w:r>
      <w:r>
        <w:rPr>
          <w:rFonts w:ascii="Calibri" w:hAnsi="Calibri"/>
          <w:b w:val="0"/>
          <w:color w:val="3A4A28"/>
          <w:sz w:val="20"/>
        </w:rPr>
        <w:t>Execution risk at Ironton plant — Q4 revenue miss of 57% vs. consensus suggests production scale-up challenges are not yet resolved [1]</w:t>
      </w:r>
    </w:p>
    <w:p>
      <w:pPr>
        <w:spacing w:before="40" w:after="40"/>
        <w:ind w:left="283"/>
      </w:pPr>
      <w:r>
        <w:rPr>
          <w:rFonts w:ascii="Calibri" w:hAnsi="Calibri"/>
          <w:b/>
          <w:color w:val="4A6B25"/>
          <w:sz w:val="20"/>
        </w:rPr>
        <w:t xml:space="preserve">3. </w:t>
      </w:r>
      <w:r>
        <w:rPr>
          <w:rFonts w:ascii="Calibri" w:hAnsi="Calibri"/>
          <w:b w:val="0"/>
          <w:color w:val="3A4A28"/>
          <w:sz w:val="20"/>
        </w:rPr>
        <w:t>Hindenburg-era governance concerns and securities litigation overhang — the company's credibility with institutional investors remains impaired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PureCycle operates a physical-world chemical recycling process — solvent-based purification of polypropylene waste into ultra-pure resin requires specialized manufacturing plants, chemical engineering expertise, and regulatory permits that AI cannot replicate or displace [2]. The business involves feedstock sourcing, hazardous material handling, and industrial-scale chemical processing — activities that are structurally immune to AI substitution. If anything, AI could eventually optimize plant operations and feedstock sorting, making it an enabler rather than a threat. AI Opportunity (0/1): No AI-related revenue. The company's technology is chemical engineering-based with no current AI product or service offerings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PureCycle Technologies Q4 2025 Earnings Call — $2.7M Q4 revenue, 22.4M lbs record production, 2026 expansion plans, February 2026</w:t>
      </w:r>
    </w:p>
    <w:p>
      <w:pPr>
        <w:spacing w:before="20" w:after="20"/>
        <w:ind w:left="170"/>
      </w:pPr>
      <w:r>
        <w:rPr>
          <w:rFonts w:ascii="Calibri" w:hAnsi="Calibri"/>
          <w:b/>
          <w:color w:val="4A6B25"/>
          <w:sz w:val="15"/>
        </w:rPr>
        <w:t xml:space="preserve">2. </w:t>
      </w:r>
      <w:r>
        <w:rPr>
          <w:rFonts w:ascii="Calibri" w:hAnsi="Calibri"/>
          <w:b w:val="0"/>
          <w:color w:val="3A4A28"/>
          <w:sz w:val="17"/>
        </w:rPr>
        <w:t>PureCycle Technologies Leadership Page / PureCycle corporate website — CEO Dustin Olson, technology overview, awards, 2025-2026</w:t>
      </w:r>
    </w:p>
    <w:p>
      <w:pPr>
        <w:spacing w:before="20" w:after="20"/>
        <w:ind w:left="170"/>
      </w:pPr>
      <w:r>
        <w:rPr>
          <w:rFonts w:ascii="Calibri" w:hAnsi="Calibri"/>
          <w:b/>
          <w:color w:val="4A6B25"/>
          <w:sz w:val="15"/>
        </w:rPr>
        <w:t xml:space="preserve">3. </w:t>
      </w:r>
      <w:r>
        <w:rPr>
          <w:rFonts w:ascii="Calibri" w:hAnsi="Calibri"/>
          <w:b w:val="0"/>
          <w:color w:val="3A4A28"/>
          <w:sz w:val="17"/>
        </w:rPr>
        <w:t>Hindenburg Research / InsideClimate News / Strategic Claims Services — Short-seller report, securities litigation, hazardous waste concerns, 2021-2023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PCT (PureCycle Technologies),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