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PCVX</w:t>
      </w:r>
      <w:r>
        <w:rPr>
          <w:rFonts w:ascii="Calibri" w:hAnsi="Calibri"/>
          <w:b/>
          <w:color w:val="1A2010"/>
          <w:sz w:val="40"/>
        </w:rPr>
        <w:t xml:space="preserve">  Vaxcyte,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2026-04-27 · Inspire: 20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Vaxcyte is a clinical-stage vaccine innovation company developing next-generation conjugate and novel protein vaccines to prevent bacterial infectious diseases. Its lead programs — VAX-31 (31-valent pneumococcal conjugate vaccine) and VAX-24 — target the $8B+ pneumococcal vaccine market using its proprietary XpressCF cell-free protein synthesis platform. Headquartered in San Carlos, California.</w:t>
      </w:r>
    </w:p>
    <w:p>
      <w:r>
        <w:rPr>
          <w:rFonts w:ascii="Calibri" w:hAnsi="Calibri"/>
          <w:b/>
          <w:color w:val="6E8450"/>
          <w:sz w:val="18"/>
        </w:rPr>
        <w:t>507 Employees · https://vaxcyte.com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Vaxcyte has no revenue but has executed clinically — completing enrollment in three VAX-31 Phase 3 trials (OPUS-1 with ~4,000 participants, OPUS-2 with ~1,300, and the infant Phase 2 dose-finding study with 900 infants) while maintaining a $3B+ cash position after a $632.5M public offering in February 2026 [1]. AI Deployment (1/2): Vaxcyte's XpressCF cell-free protein synthesis platform is a genuine technological innovation that bypasses conventional cell-based vaccine manufacturing, enabling higher-fidelity conjugation and broader valency coverage; however, no specific AI tools are deployed in R&amp;D [2]. Market Share (2/2): VAX-31 is a potential best-in-class next-generation pneumococcal vaccine covering 31 serotypes versus Pfizer's PCV20 (Prevnar 20) covering 20 — if approved, it would be the broadest-coverage PCV ever developed, targeting the ~$8B global pneumococcal vaccine market dominated by Pfizer and Merck [1]. Pipeline (2/2): Deep pipeline beyond VAX-31 includes VAX-24 (24-valent PCV for infants), VAX-A1 (Group A Strep), VAX-PG (periodontitis), VAX-GI (shigellosis), and VAX-XL (third-generation PCV), providing multiple shots on goal [1]. R&amp;D Intensity (1/1): The company is essentially a pure R&amp;D operation spending its entire budget on vaccine development.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Vaxcyte's mission to 're-engineer the way highly complex vaccines are made' through modern synthetic techniques is scientifically compelling and directly addresses global public health needs [2]. Co-founder and CEO Grant Pickering's 30+ years in vaccine development demonstrates authentic commitment to the mission. Community Impact (1/2): Pneumococcal disease kills ~1.2M people annually worldwide, and broader serotype coverage could save significant lives in developing nations, though no vaccines are yet approved or distributed [1]. Employee Retention (1/2): Glassdoor rating of 3.9/5.0 based on 27 reviews, with employees praising 'fantastic leadership' and passion for getting products to market, though some cite communication inefficiency and academic-driven culture challenges [2]. Insider Buying (1/2): The $632.5M February 2026 offering demonstrates institutional investor confidence, though this dilutes existing shareholders.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Vaxcyte is pre-revenue with zero product sales and a trailing EPS of -$5.63, reflecting its clinical-stage status [3]. The company's financial strength lies entirely in its $3B+ cash position (after the February 2026 raise), which provides a multi-year runway to fund Phase 3 trials and potential commercialization [1]. D/E of 4.4% is extremely conservative, reflecting the equity-heavy financing model. Forward EPS of -$7.29 implies accelerating cash burn as three Phase 3 programs ramp simultaneously. The $8.6B market cap prices in substantial clinical success probability, creating binary risk — approval would validate the valuation, while failure could destroy 50%+ of market cap. No revenue, no margin, no earnings — infrastructure scoring must reflect pre-commercial reality. Liquidity floor cleared: 1.40M avg volume × $59.49 = $83.5M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Vaxcyte demonstrates strong infinite game characteristics — a decade-long commitment to vaccine innovation, patient capital deployment, and a mission tied to global health. The multi-asset pipeline beyond VAX-31 shows thinking beyond any single product, though the company has not yet proven it can transition from R&amp;D to commercial execution.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Preventing pneumococcal disease that kills 1.2M people annually through broader-coverage, better-engineered vaccines is a compelling just cause [1]. The company's founding in 2013 with a 13-year commitment to reaching Phase 3 trials demonstrates authentic long-term dedication. CEO Pickering's 30+ years in vaccines suggests mission-driven leadership rather than opportunistic biotech speculation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reviews highlight 'fantastic leadership' and employees 'extremely passionate about getting this product out to help protect humankind,' suggesting high trust and mission alignment [2]. At 507 employees, the company is small enough for CEO Pickering to maintain direct cultural influence. Recent executive leadership expansion shows investment in team capability for the commercial transition.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Vaxcyte explicitly positions VAX-31 against Pfizer's Prevnar 20 and Merck's Capvaxive (V116), using these rivals as the benchmark for superiority with 31 serotypes versus 20-21 [1]. The company's approach — competing on serotype breadth and conjugation quality — shows clarity about what differentiates it from entrenched incumbents.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six-asset pipeline spanning pneumococcal disease, Group A Strep, periodontitis, and shigellosis demonstrates strategic breadth beyond a single-product bet [1]. The XpressCF platform is a technology enabler that can be applied across multiple vaccine types, providing optionality. The company renamed from SutroVax to Vaxcyte in 2020 to reflect its expanded vision beyond the original platform.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Developing a 31-valent PCV that challenges Pfizer's Prevnar franchise — one of the best-selling vaccines in history — requires genuine courage and conviction [1]. The decision to raise $632.5M in February 2026 to fully fund the Phase 3 program shows financial discipline and willingness to dilute near-term to ensure long-term success. Pursuing six vaccine candidates simultaneously as a 507-person company is ambitious but focused.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Vaxcyte is the most compelling clinical-stage vaccine company, with VAX-31 — a potential best-in-class 31-valent pneumococcal conjugate vaccine — in Phase 3 trials targeting the $8B+ global pneumococcal vaccine market currently dominated by Pfizer's Prevnar franchise [1]. The company completed enrollment in three pivotal trials (OPUS-1, OPUS-2, and an infant Phase 2 study) with topline data from OPUS-1 expected Q4 2026, creating a clear near-term catalyst [1]. With $3B+ in cash after the $632.5M February 2026 raise, Vaxcyte has a multi-year funded runway eliminating near-term dilution risk. The XpressCF cell-free protein synthesis platform enables broader serotype coverage and higher-fidelity conjugation than conventional approaches, providing a genuine technological moat [2]. CEO Grant Pickering's 30+ years of vaccine expertise and the 3.9/5.0 Glassdoor rating reflect strong leadership and culture.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binary clinical risk. VAX-31 Phase 3 data in Q4 2026 is an all-or-nothing event — if the trial fails to demonstrate non-inferiority to Prevnar 20 or shows safety signals, the $8.6B market cap could collapse by 50%+ overnight [1]. The company has zero revenue and accelerating cash burn (forward EPS -$7.29), meaning the entire valuation is predicated on future clinical and commercial success [3]. Even with positive data, commercializing a vaccine against Pfizer (Prevnar) and Merck (Capvaxive) requires building a salesforce and manufacturing capacity from scratch, a multi-year, capital-intensive process. The 31-valent coverage advantage assumes serotype breadth translates to clinical superiority, which is not guaranteed — Merck's V116 targets the most clinically relevant adult serotypes with fewer total valences. Competitive response from Pfizer and Merck could compress the commercial opportunity. At $8.6B market cap with no revenue, the stock prices in significant probability of success that may not materialize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OPUS-1 Phase 3 topline data for VAX-31 in adults expected Q4 2026 — the most important clinical readout in the pneumococcal vaccine space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Infant Phase 2 dose-finding data expected to inform pediatric Phase 3 design, potentially expanding the addressable market to the $5B+ pediatric PCV segment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partnership or licensing deal for ex-US markets could validate the platform and provide non-dilutive funding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Binary Phase 3 clinical risk — VAX-31 OPUS-1 failure would be catastrophic for the $8.6B market cap with no revenue to fall back 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Commercialization execution risk — building manufacturing and a salesforce to compete with Pfizer and Merck from a standing start requires substantial capital and time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response — Pfizer's next-generation PCV and Merck's Capvaxive expansion could narrow VAX-31's serotype coverage advantage before launch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Vaccine development is among the most AI-resilient businesses because it requires physical clinical trials, biological manufacturing, and FDA regulatory approval — processes AI cannot shortcut or disintermediate [2]. Vaxcyte's proprietary XpressCF platform represents deep domain expertise in protein chemistry that is not easily replicated by AI tools. However, AI-driven drug discovery platforms (e.g., Recursion, Absci) could theoretically accelerate competing vaccine development timelines, and larger competitors like Pfizer and Merck have more resources to deploy AI in vaccine optimization [1]. AI Opportunity (1/1): AI tools for protein structure prediction (AlphaFold), clinical trial optimization, and manufacturing process control could meaningfully accelerate Vaxcyte's programs if adopted, and the cell-free synthesis platform is well-suited for AI-guided conjugation optimization.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Vaxcyte Q4 2025 and Full Year Financial Results — OPUS Phase 3 enrollment complete, $2.44B cash, $632.5M raise, investors.vaxcyte.com,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Vaxcyte Corporate Website — CEO Grant Pickering bio, XpressCF platform, culture, Glassdoor 3.9/5.0, vaxcyte.com and glassdoor.com,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data for PCVX — $59.49 price, $8.6B market cap, D/E 4.4%, no revenue,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