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PHGE</w:t>
      </w:r>
      <w:r>
        <w:rPr>
          <w:rFonts w:ascii="Calibri" w:hAnsi="Calibri"/>
          <w:b/>
          <w:color w:val="1A2010"/>
          <w:sz w:val="40"/>
        </w:rPr>
        <w:t xml:space="preserve">  BiomX Inc.</w:t>
      </w:r>
    </w:p>
    <w:p>
      <w:pPr>
        <w:spacing w:after="120"/>
      </w:pPr>
      <w:r>
        <w:rPr>
          <w:rFonts w:ascii="Calibri" w:hAnsi="Calibri"/>
          <w:b/>
          <w:color w:val="6E8450"/>
          <w:sz w:val="18"/>
        </w:rPr>
        <w:t>GROWTH SLEEVE · 2026-05-05 · Inspire: 32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NYSE · Israel</w:t>
      </w:r>
    </w:p>
    <w:p>
      <w:pPr>
        <w:spacing w:after="80"/>
      </w:pPr>
      <w:r>
        <w:rPr>
          <w:rFonts w:ascii="Calibri" w:hAnsi="Calibri"/>
          <w:b w:val="0"/>
          <w:color w:val="3A4A28"/>
          <w:sz w:val="20"/>
        </w:rPr>
        <w:t>BiomX is a clinical-stage biopharmaceutical company originally focused on phage therapy targeting specific harmful bacteria. The company has pivoted toward defense technology, acquiring AI-enabled detection and security assets. It has executed two reverse stock splits (1-for-10 in 2024, 1-for-19 in 2025) and has a market cap under $7 million with rapidly depleting cash.</w:t>
      </w:r>
    </w:p>
    <w:p>
      <w:r>
        <w:rPr>
          <w:rFonts w:ascii="Calibri" w:hAnsi="Calibri"/>
          <w:b/>
          <w:color w:val="6E8450"/>
          <w:sz w:val="18"/>
        </w:rPr>
        <w:t>80 Employees · https://www.biomx.com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BiomX's Phase 2 trial of BX211 for diabetic foot osteomyelitis showed positive results with 40% better wound healing, demonstrating some clinical execution [1]. However, the Phase 2b BX004 cystic fibrosis trial was discontinued in December 2025, and the company is now pivoting to defense technology — a radical and desperate-seeming shift [2]. AI Deployment (1/2): The company acquired DFSL and its Zorronet AI command-and-control platform, claiming an 'integrated AI-enabled defense platform' with ~99% accurate LADAR sensing for detection-to-response security [2]. Early-stage with no revenue. Market Share (0/2): No meaningful market share in either phage therapy (still clinical stage) or defense technology (brand new entrant with micro-cap scale) [1][2]. Pipeline (1/2): BX011 for diabetic foot infections has FDA feedback with topline results expected Q2 2026, providing near-term catalyst visibility, though the defense pivot creates strategic confusion [1]. R&amp;D Intensity (0/1): R&amp;D spending of $5.3M quarterly is high relative to revenue (zero) but the company has only $8.1M cash remaining, making sustainability questionable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BiomX's original mission of developing phage therapy to address antibiotic-resistant infections was compelling and specific, but the abrupt pivot to defense technology in 2026 completely undermines mission coherence — the company no longer knows what it is [1][2]. Community Impact (0/2): No evidence of charitable programs or community investment; the company is in survival mode with $8.1M cash and mounting losses. Employee Retention (0/2): New CEO Michael Oster and CFO David Rokach were appointed recently, suggesting leadership instability. The pivot from biotech to defense likely creates significant employee displacement and cultural disruption [2]. Insider Buying (1/2): The appointment of new leadership from outside the biotech space and their willingness to take on a micro-cap turnaround suggests some insider conviction, though no specific dollar amounts of purchases are cited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206,930 shares × $0.75 stock price = $155,198, far below the $1,000,000 liquidity threshold [3]. The stock is essentially untradeable for any institutional investor. The company has executed two reverse stock splits (1:10 in August 2024, 1:19 in November 2025) destroying 99.5% of pre-split shares. With $8.1M cash against quarterly burn of ~$8.5M (R&amp;D $6.1M + G&amp;A $2.4M), the company faces imminent dilution or insolvency. Market cap of $6.6M, negative ROE of -317%, and zero revenue confirm pre-revenue clinical stage with existential financial risk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BiomX exhibits classic finite-game behavior — a company lurching from one strategy to another in survival mode. The pivot from phage therapy (a genuine scientific mission) to defense technology (an opportunistic pivot by new management) reveals a company playing to survive the next quarter, not playing to keep playing. Serial reverse splits, leadership replacement, and strategic pivots signal organizational distress rather than infinite game thinking.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BiomX has abandoned its founding Just Cause. The original mission of combating antibiotic resistance through phage therapy was genuinely compelling and could have been a Sinek-worthy cause [1]. However, the abrupt pivot to defense technology under new leadership in 2026 demonstrates that there is no enduring cause — the company will pursue whatever offers near-term survival, which is the definition of a finite player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Leadership was entirely replaced (new CEO and CFO) while the company pivots from biotech to defense — this creates maximum organizational instability. Scientists who joined to develop phage therapy now work for a defense company. Two reverse splits in 14 months and imminent cash depletion create a fear-driven environment incompatible with psychological safety [1][2].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The company does not appear to have identified worthy rivals in either phage therapy or defense technology, and the strategic pivot itself suggests a 'flee rather than compete' mentality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biotech to defense technology is undeniably a dramatic strategic shift, but it appears driven by desperation rather than serving a Just Cause [2]. Sinek distinguishes between flexibility in service of purpose and panic-driven reinvention — BiomX's pivot is the latter. The company is abandoning a mission that could have been transformative (antibiotic resistance) for opportunistic defense contracts.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in the Sinek sense. The serial reverse splits (1:10 then 1:19) are financial engineering to maintain exchange listing requirements, not principled long-term investment. New management's pivot to defense technology may be pragmatic but represents abandoning the founding team's scientific vision for short-term survival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BiomX is a micro-cap ($6.6M market cap) in financial distress, pivoting from clinical-stage phage therapy to AI-enabled defense technology under entirely new management [1][2]. The BX211 Phase 2 trial showed 40% better wound healing in diabetic foot osteomyelitis, and BX011 has FDA guidance with results expected Q2 2026 [1]. However, the BX004 cystic fibrosis program was discontinued in December 2025, and cash of $8.1M covers only one quarter of operations. The defense pivot (DFSL acquisition with Zorronet AI platform) is pre-revenue and unproven.</w:t>
      </w:r>
    </w:p>
    <w:p>
      <w:pPr>
        <w:spacing w:after="120"/>
      </w:pPr>
      <w:r>
        <w:rPr>
          <w:rFonts w:ascii="Calibri" w:hAnsi="Calibri"/>
          <w:b w:val="0"/>
          <w:color w:val="3A4A28"/>
          <w:sz w:val="20"/>
        </w:rPr>
        <w:t>The investment case is essentially a binary lottery ticket. If the BX011 trial succeeds and/or the defense pivot generates contracts, the stock could appreciate significantly from its current micro-cap base. However, the overwhelming risks include: imminent dilution (one quarter of cash remaining), two reverse stock splits in 14 months destroying 99.5% of share value, complete leadership turnover, strategic incoherence (phage therapy + defense technology), and liquidity below $155K daily making exit nearly impossible [1][2][3]. This is a speculative venture investment inappropriate for any institutional or income-oriented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BX011 Phase 2 topline results for diabetic foot infections expected Q2 2026 — positive data could validate the phage therapy platform and attract partnership interest [1]</w:t>
      </w:r>
    </w:p>
    <w:p>
      <w:pPr>
        <w:spacing w:before="40" w:after="40"/>
        <w:ind w:left="283"/>
      </w:pPr>
      <w:r>
        <w:rPr>
          <w:rFonts w:ascii="Calibri" w:hAnsi="Calibri"/>
          <w:b/>
          <w:color w:val="4A6B25"/>
          <w:sz w:val="20"/>
        </w:rPr>
        <w:t xml:space="preserve">2. </w:t>
      </w:r>
      <w:r>
        <w:rPr>
          <w:rFonts w:ascii="Calibri" w:hAnsi="Calibri"/>
          <w:b w:val="0"/>
          <w:color w:val="3A4A28"/>
          <w:sz w:val="20"/>
        </w:rPr>
        <w:t>Defense technology contracts from DFSL/Zorronet AI platform could generate first revenue and validate the strategic pivot [2]</w:t>
      </w:r>
    </w:p>
    <w:p>
      <w:pPr>
        <w:spacing w:before="40" w:after="40"/>
        <w:ind w:left="283"/>
      </w:pPr>
      <w:r>
        <w:rPr>
          <w:rFonts w:ascii="Calibri" w:hAnsi="Calibri"/>
          <w:b/>
          <w:color w:val="4A6B25"/>
          <w:sz w:val="20"/>
        </w:rPr>
        <w:t xml:space="preserve">3. </w:t>
      </w:r>
      <w:r>
        <w:rPr>
          <w:rFonts w:ascii="Calibri" w:hAnsi="Calibri"/>
          <w:b w:val="0"/>
          <w:color w:val="3A4A28"/>
          <w:sz w:val="20"/>
        </w:rPr>
        <w:t>Potential partnership or licensing deal for BX211 wound healing data (40% improvement) with a larger pharmaceutical company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Imminent insolvency — $8.1M cash against $8.5M quarterly burn rate means dilutive financing is required within weeks, further destroying shareholder value [1]</w:t>
      </w:r>
    </w:p>
    <w:p>
      <w:pPr>
        <w:spacing w:before="40" w:after="40"/>
        <w:ind w:left="283"/>
      </w:pPr>
      <w:r>
        <w:rPr>
          <w:rFonts w:ascii="Calibri" w:hAnsi="Calibri"/>
          <w:b/>
          <w:color w:val="4A6B25"/>
          <w:sz w:val="20"/>
        </w:rPr>
        <w:t xml:space="preserve">2. </w:t>
      </w:r>
      <w:r>
        <w:rPr>
          <w:rFonts w:ascii="Calibri" w:hAnsi="Calibri"/>
          <w:b w:val="0"/>
          <w:color w:val="3A4A28"/>
          <w:sz w:val="20"/>
        </w:rPr>
        <w:t>Two reverse stock splits (1:10 and 1:19) in 14 months have destroyed 99.5% of pre-split share value, signaling persistent inability to maintain minimum share price [3]</w:t>
      </w:r>
    </w:p>
    <w:p>
      <w:pPr>
        <w:spacing w:before="40" w:after="40"/>
        <w:ind w:left="283"/>
      </w:pPr>
      <w:r>
        <w:rPr>
          <w:rFonts w:ascii="Calibri" w:hAnsi="Calibri"/>
          <w:b/>
          <w:color w:val="4A6B25"/>
          <w:sz w:val="20"/>
        </w:rPr>
        <w:t xml:space="preserve">3. </w:t>
      </w:r>
      <w:r>
        <w:rPr>
          <w:rFonts w:ascii="Calibri" w:hAnsi="Calibri"/>
          <w:b w:val="0"/>
          <w:color w:val="3A4A28"/>
          <w:sz w:val="20"/>
        </w:rPr>
        <w:t>Strategic incoherence — simultaneous pursuit of phage therapy clinical trials and defense technology acquisitions with $6.6M market cap creates execution impossibility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BiomX's phage therapy pipeline involves biological manufacturing and clinical development that AI cannot directly displace — bacteriophage engineering requires wet lab work and FDA-regulated clinical trials that are immune to AI substitution [1]. However, AI drug discovery platforms from larger competitors could develop competing antimicrobial therapies faster. The defense technology pivot introduces AI directly into the business model (Zorronet AI platform), making AI both the product and the potential competitive threat from better-funded defense contractors. AI Opportunity (1/1): The acquired DFSL/Zorronet AI command-and-control platform with ~99% accurate LADAR sensing represents direct AI revenue potential, though currently pre-revenue and unproven at scale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BiomX Q1-Q3 2025 Financial Results — BX211 Phase 2 positive results, BX004 discontinuation, BX011 FDA feedback, $8.1M cash, May 2025-January 2026</w:t>
      </w:r>
    </w:p>
    <w:p>
      <w:pPr>
        <w:spacing w:before="20" w:after="20"/>
        <w:ind w:left="170"/>
      </w:pPr>
      <w:r>
        <w:rPr>
          <w:rFonts w:ascii="Calibri" w:hAnsi="Calibri"/>
          <w:b/>
          <w:color w:val="4A6B25"/>
          <w:sz w:val="15"/>
        </w:rPr>
        <w:t xml:space="preserve">2. </w:t>
      </w:r>
      <w:r>
        <w:rPr>
          <w:rFonts w:ascii="Calibri" w:hAnsi="Calibri"/>
          <w:b w:val="0"/>
          <w:color w:val="3A4A28"/>
          <w:sz w:val="17"/>
        </w:rPr>
        <w:t>BiomX Strategic Pivot — DFSL acquisition, Zorronet AI defense platform, new CEO Michael Oster and CFO David Rokach appointed, April-May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PHGE (BiomX Inc.), retrieved May 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