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PHIO</w:t>
      </w:r>
      <w:r>
        <w:rPr>
          <w:rFonts w:ascii="Calibri" w:hAnsi="Calibri"/>
          <w:b/>
          <w:color w:val="1A2010"/>
          <w:sz w:val="40"/>
        </w:rPr>
        <w:t xml:space="preserve">  Phio Pharmaceuticals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2026-04-07 · Inspire: 33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Phio Pharmaceuticals is a clinical-stage biopharmaceutical company developing immuno-oncology therapeutics based on its proprietary INTASYL self-delivering RNAi platform. Lead programs include PH-762 (targeting PD-1 silencing in T cells, Phase 1b) and PH-894 (targeting BRD4 in T cells and tumor cells, preclinical). Co-founded by Nobel Laureate Craig Mello (2006 Nobel Prize for RNAi discovery). Based in King of Prussia, Pennsylvania with 6 employees.</w:t>
      </w:r>
    </w:p>
    <w:p>
      <w:r>
        <w:rPr>
          <w:rFonts w:ascii="Calibri" w:hAnsi="Calibri"/>
          <w:b/>
          <w:color w:val="6E8450"/>
          <w:sz w:val="18"/>
        </w:rPr>
        <w:t>6 Employees · https://phiopharma.com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Phio has been developing RNAi therapeutics since its founding in 2003 (as RXi Pharmaceuticals) without generating any product revenue or achieving a commercial milestone in over two decades [1]. The company remains in early clinical stages with PH-762 in Phase 1b. AI Deployment (0/2): No evidence of AI-powered drug discovery, clinical trial optimization, or AI-driven operational efficiencies [2]. Market Share (0/2): Phio has no commercial products and no market share; it competes in the immuno-oncology RNAi space against well-funded players like Alnylam Pharmaceuticals and Arrowhead Pharmaceuticals [1]. Pipeline (2/2): The INTASYL platform is scientifically differentiated — self-delivering RNAi compounds that eliminate the need for lipid nanoparticle delivery systems — with PH-762 in Phase 1b and PH-894 in preclinical development for immuno-oncology [1]. R&amp;D Intensity (1/1): As a clinical-stage biotech, nearly all spend is R&amp;D; the company exists to develop its pipeline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Phio's mission to develop novel immuno-oncology therapeutics using self-delivering RNAi technology reflects genuine scientific purpose — advancing a Nobel Prize-winning technology (Craig Mello, co-founder) to treat cancer is specific, intentional, and connected to meaningful patient outcomes [1][2]. Community Impact (0/2): No evidence of charitable programs, community investment, or philanthropic activity. With 6 employees and no revenue, the company has no community footprint [1]. Employee Retention (0/2): With only 6 employees, retention data is meaningless at this scale. Leadership transitions have occurred — Robert Bitterman assumed Executive Chair and PEO role in 2022, suggesting prior CEO departure [2]. Insider Buying (0/2): Insider ownership at 6% is modest, and no recent open-market insider purchases were identified. Institutional ownership at 8.2% is very low, reflecting limited institutional conviction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Phio is a pre-revenue clinical-stage biotech with zero revenue, zero profit, and negative ROE of -69.9% [3]. The sole positive metric is zero debt (D/E null with $0 total debt), providing balance sheet cleanliness but little else. Cash of $21M at December 31, 2025 is projected to sustain operations into H1 2027 at the current $8M annual burn rate [1][3]. Forward P/E is negative (-2.03) reflecting expected continued losses (forward EPS -$0.62). The $14.6M market cap reflects the market's assessment of the pipeline's limited probability-adjusted value. All revenue, growth, and profitability metrics score 0. Only D/E scores at target (1.0). Liquidity floor cleared: 3.9M avg vol × $1.26 = $4.9M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Phio has a genuine scientific purpose rooted in Nobel Prize-winning RNAi technology, but the company lacks the organizational scale, leadership continuity, and strategic flexibility to demonstrate infinite game characteristics. With 6 employees, no revenue, and a cash runway into H1 2027, the company is playing a survival game, not an infinite one.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Developing immuno-oncology therapeutics from Nobel Prize-winning RNAi science is genuinely purpose-driven [1]. However, this cause hasn't been validated by decades of execution — the company has spent 23 years without generating revenue or achieving commercial proof. The INTASYL platform represents scientific ambition, but Sinek would note that a Just Cause must be validated by sustained organizational commitment, not just scientific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With only 6 employees, Phio is too small for meaningful organizational culture assessment [1]. Leadership transitions (Robert Bitterman assuming PEO role in 2022 after prior CEO's departure, new CFO appointment) suggest organizational instability at the executive level [2]. The tiny headcount means any single departure represents a significant loss of institutional knowledge.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Phio's leadership acknowledging competitors' strengths or framing Alnylam, Arrowhead, or larger immuno-oncology developers as worthy rivals [2]. The company's narrative focuses on its proprietary INTASYL platform differentiation rather than learning from competitive dynamics.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Phio has been pursuing RNAi therapeutics since 2003 without meaningful pivot or adaptation [1]. The company renamed from RXi Pharmaceuticals in 2018 and refocused on immuno-oncology, but this represents a narrowing of focus rather than a transformative reinvention. With 6 employees and limited cash, the company lacks the resources for any meaningful strategic pivot.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making courageous long-term investments or principled stands beyond continuing to fund early-stage research [2]. The decision to persist with RNAi development for 23 years without commercial success could be interpreted as conviction or as inability to adapt — with a $14.6M market cap and 6 employees, the market leans toward the latter interpretation.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Phio Pharmaceuticals offers speculative exposure to a differentiated immuno-oncology platform co-founded by Nobel Laureate Craig Mello. The INTASYL self-delivering RNAi technology eliminates the need for lipid nanoparticle delivery systems, potentially offering advantages in T-cell engineering for cancer immunotherapy [1]. PH-762 (PD-1 silencing) in Phase 1b dose-escalation trials represents a novel approach to checkpoint inhibition that could unlock value if clinical data demonstrates efficacy. At $14.6M market cap, the stock prices in near-zero probability of success — any positive clinical readout could generate multi-bagger returns. Cash of $21M provides runway into H1 2027, sufficient to generate initial clinical data from PH-762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stark. Phio has spent 23 years and generated zero revenue, zero products, and minimal clinical progress [1]. The company has only 6 employees, making it one of the smallest public biotechs and raising questions about operational capacity to execute clinical trials [1]. The $8M annual cash burn gives runway only to H1 2027 — the company will almost certainly need to raise capital, likely at dilutive terms given the $14.6M market cap and $1.26 share price (down 70% from the 52-week high of $4.19) [3]. Institutional ownership of 8.2% signals minimal professional investor interest [3]. The immuno-oncology space is intensely competitive with well-funded programs from Bristol-Myers Squibb, Merck, Roche, and biotech competitors like Alnylam that have vastly more resources. Phase 1b data is early-stage — even positive results are years and hundreds of millions of dollars from potential commercialization. The beta of 0.81 provides limited market volatility protection for a company with binary clinical risk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PH-762 Phase 1b dose-escalation clinical data readout, providing first human efficacy signal for INTASYL-based PD-1 silencing in immuno-oncology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Partnership or licensing deal for the INTASYL platform with a larger pharma company, validating the technology and providing non-dilutive funding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PH-894 (BRD4 targeting) preclinical advancement to IND filing, expanding the pipeline and demonstrating platform versatility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Clinical failure — PH-762 Phase 1b could fail to show efficacy or reveal safety issues, devastating the company's sole value driver with no diversified revenue base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Capital exhaustion — $21M cash with $8M annual burn provides runway only to H1 2027, virtually guaranteeing dilutive capital raise at a $14.6M market cap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obsolescence — well-funded competitors (Alnylam, Arrowhead, major pharma) advancing RNAi and immuno-oncology programs with vastly more resources could render Phio's INTASYL approach commercially irrelevant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Clinical-stage drug development is substantially protected from AI disruption. Phio's core value proposition — PH-762 and PH-894 advancing through FDA-regulated clinical trials — cannot be replicated or substituted by AI [1]. Physical patient enrollment, dosing, safety monitoring, and regulatory review processes are fundamentally human and institutional. However, AI-powered drug discovery platforms from larger competitors (Recursion, Insilico Medicine) could accelerate competing immuno-oncology programs, compressing Phio's competitive window. AI Opportunity (0/1): No AI-related revenue; the company does not use or sell AI products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Phio Pharmaceuticals — INTASYL platform overview, PH-762 Phase 1b and PH-894 preclinical programs, company website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Phio Pharmaceuticals — leadership team, governance, CFO appointment, and Nobel Laureate co-founder Craig Mello,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PHIO (Phio Pharmaceuticals), retrieved April 7,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