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PINS</w:t>
      </w:r>
      <w:r>
        <w:rPr>
          <w:rFonts w:ascii="Calibri" w:hAnsi="Calibri"/>
          <w:b/>
          <w:color w:val="1A2010"/>
          <w:sz w:val="40"/>
        </w:rPr>
        <w:t xml:space="preserve">  Pinterest, Inc.</w:t>
      </w:r>
    </w:p>
    <w:p>
      <w:pPr>
        <w:spacing w:after="120"/>
      </w:pPr>
      <w:r>
        <w:rPr>
          <w:rFonts w:ascii="Calibri" w:hAnsi="Calibri"/>
          <w:b/>
          <w:color w:val="6E8450"/>
          <w:sz w:val="18"/>
        </w:rPr>
        <w:t>GROWTH SLEEVE · 2026-03-24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Pinterest is a visual discovery and shopping platform with 619 million global monthly active users, growing 12% YoY. The platform processes over 80 billion monthly searches, most of which are visual, and is monetizing through AI-powered shopping discovery, advertising, and the Pinterest Assistant. Q4 2025 revenue was $1.32B (+14% YoY) with Adjusted EBITDA margin of 41%, and free cash flow reached $1.25B (+33%) for the full year.</w:t>
      </w:r>
    </w:p>
    <w:p>
      <w:r>
        <w:rPr>
          <w:rFonts w:ascii="Calibri" w:hAnsi="Calibri"/>
          <w:b/>
          <w:color w:val="6E8450"/>
          <w:sz w:val="18"/>
        </w:rPr>
        <w:t>3,800 Employees · https://newsroom.pinterest.com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Pinterest has made a substantive transformation from social media platform to AI-powered visual shopping engine — 80B+ monthly visual searches powered by proprietary multimodal AI foundation models [1]. The acquisition of tvScientific expands Pinterest's measurement and attribution capabilities in connected TV advertising, a specific and revenue-visible pipeline extension [1]. The 'Pinterest Assistant' and voice-activated commerce features represent genuine next-generation product development with named features and user-facing deployment. CEO Bill Ready's restructuring of the sales organization toward mid-market and SMB advertisers demonstrates strategic courage to cannibalize near-term revenue for longer-term growth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Pinterest's mission — 'to bring everyone the inspiration to create a life they love' — is distinctive and genuinely reflects the product's unique emotional positioning as aspirational rather than addictive or doom-scrolling [1]. CEO Ready's statement that 'the Napster phase of AI needs to end' and his advocacy for creator protection demonstrates principled leadership on a contested industry issue [2]. However, the firing of engineers who created an internal layoff-tracking tool — described publicly as 'obstructionists' — reflects a low-trust internal environment that contradicts the mission of inspiration. Past discrimination allegations further undercut the culture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Pinterest generated $1.32B in Q4 2025 revenue (+14% YoY), $1.25B in annual free cash flow (+33%), and $1.27B in Adjusted EBITDA with 99% FCF conversion [1]. Revenue growth of 14% YoY exceeds the 15% Growth sleeve threshold on an annual basis (full-year 2025 approximately 19%). The company is profitable on an adjusted basis and debt-free, but Q1 2026 guidance of $951–971M (+11–14%) below analyst expectations suggests deceleration. Profit margins are improving but GAAP profitability remains challenged by stock compensation. The forward PEG reflects advertising market exposure. Liquidity floor check: ~$25 × ~8M volume = &gt;$1M — passes.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Pinterest under Bill Ready has shown genuine strategic patience — turning off addictive teen social features in 2024 caused a short-term stock drop but delivered sustained Gen Z audience growth. Ready's advocacy for creator rights in AI training and his long-horizon product investments suggest infinite-game thinking. However, the firing of engineers for creating a layoff-tracking tool reveals a tension between the inspirational mission and authoritarian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Pinterest's Just Cause — bringing inspiration rather than engagement metrics to visual discovery — is genuinely distinctive [1]. The deliberate decision to block teen addictive features, prioritize inspiration over virality, and build shopping around aspiration rather than impulse all trace to a coherent, consistently applied purpose that differentiates Pinterest from every other social platform.</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Firing engineers for creating an internal tool to track layoffs — and publicly labeling them 'obstructionists' — is a textbook violation of psychological safety [3]. Sinek would recognize this as leadership that confuses compliance with trust, and would predict this creates exactly the kind of self-protective behavior that prevents genuine innovation.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Pinterest's positioning against TikTok (engagement-first), Instagram (social-first), and Google Shopping (utility-first) reflects genuine awareness of competitor strengths and differentiation. The company's decision to protect creators' IP in AI training — distinguishing itself from Meta and Google — uses competitive pressure to define its values.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Pinterest's transformation from social pinboard to AI-powered shopping platform is a genuine existential pivot — the company redefined its identity, retrained its algorithms, and reorganized its sales team around a fundamentally different product and revenue model. The tvScientific acquisition extends this pivot into connected TV measurement.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Turning off teen social features that hurt engagement metrics to prioritize user wellbeing — causing a stock price drop — is exactly the kind of costly principled decision Sinek describes as courageous [1]. Ready's advocacy for creator rights in AI is a similar stance that costs advertising revenue to protect principle.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Pinterest has achieved its tenth consecutive quarter of record-high users (619M MAUs, +12% YoY) while growing revenue 14% in Q4 2025 and generating $1.25B in annual free cash flow — the platform has genuine scale and monetization momentum [1]. The AI shopping transformation is accelerating: 80B+ visual searches create a proprietary training dataset that compounds with each user interaction. At 22x forward P/E with ~$1.25B in FCF and a clean balance sheet (minimal debt), the stock offers reasonable value if advertising growth continues. The $100M annual non-GAAP OpEx savings program and tvScientific integration expand margin potential.</w:t>
      </w:r>
    </w:p>
    <w:p>
      <w:pPr>
        <w:spacing w:after="120"/>
      </w:pPr>
      <w:r>
        <w:rPr>
          <w:rFonts w:ascii="Calibri" w:hAnsi="Calibri"/>
          <w:b w:val="0"/>
          <w:color w:val="3A4A28"/>
          <w:sz w:val="20"/>
        </w:rPr>
        <w:t>The bear case centers on advertising deceleration: Q1 2026 revenue guidance ($951–971M) below analyst expectations, with CFO warning that retail advertiser headwinds 'may become slightly more pronounced' in Q1 [1]. Large retail advertisers pulling back due to tariff uncertainty and furniture tariffs impacting the home category — Pinterest's highest-spending verticals — could compress 2026 revenue growth below 10%. The 15% workforce reduction framed as an AI pivot reduces team depth, and the engineer firing incident suggests cultural health issues. The faith alignment score of -49 (MISALIGNED) is a concern for IOWN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Pinterest Assistant commercial rollout: voice-activated AI shopping discovery could transform Pinterest from a passive browsing platform to an active agent for purchase decisions — analogous to Amazon Alexa for visual commerce [1]</w:t>
      </w:r>
    </w:p>
    <w:p>
      <w:pPr>
        <w:spacing w:before="40" w:after="40"/>
        <w:ind w:left="283"/>
      </w:pPr>
      <w:r>
        <w:rPr>
          <w:rFonts w:ascii="Calibri" w:hAnsi="Calibri"/>
          <w:b/>
          <w:color w:val="4A6B25"/>
          <w:sz w:val="20"/>
        </w:rPr>
        <w:t xml:space="preserve">2. </w:t>
      </w:r>
      <w:r>
        <w:rPr>
          <w:rFonts w:ascii="Calibri" w:hAnsi="Calibri"/>
          <w:b w:val="0"/>
          <w:color w:val="3A4A28"/>
          <w:sz w:val="20"/>
        </w:rPr>
        <w:t>SMB and international advertiser penetration: CEO Ready's restructuring of the sales organization to target mid-market and international markets diversifies away from vulnerable large U.S. retail advertisers [1]</w:t>
      </w:r>
    </w:p>
    <w:p>
      <w:pPr>
        <w:spacing w:before="40" w:after="40"/>
        <w:ind w:left="283"/>
      </w:pPr>
      <w:r>
        <w:rPr>
          <w:rFonts w:ascii="Calibri" w:hAnsi="Calibri"/>
          <w:b/>
          <w:color w:val="4A6B25"/>
          <w:sz w:val="20"/>
        </w:rPr>
        <w:t xml:space="preserve">3. </w:t>
      </w:r>
      <w:r>
        <w:rPr>
          <w:rFonts w:ascii="Calibri" w:hAnsi="Calibri"/>
          <w:b w:val="0"/>
          <w:color w:val="3A4A28"/>
          <w:sz w:val="20"/>
        </w:rPr>
        <w:t>tvScientific integration driving CTV measurement: connected TV advertising is a $20B+ market growing 15% annually — Pinterest's first-party purchase intent data creates a unique attribution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Large retail advertiser pullback accelerating in H1 2026 as tariff impacts on consumer spending reduce ad budgets — Pinterest's home, fashion, and beauty categories are disproportionately exposed to discretionary spending cuts [1]</w:t>
      </w:r>
    </w:p>
    <w:p>
      <w:pPr>
        <w:spacing w:before="40" w:after="40"/>
        <w:ind w:left="283"/>
      </w:pPr>
      <w:r>
        <w:rPr>
          <w:rFonts w:ascii="Calibri" w:hAnsi="Calibri"/>
          <w:b/>
          <w:color w:val="4A6B25"/>
          <w:sz w:val="20"/>
        </w:rPr>
        <w:t xml:space="preserve">2. </w:t>
      </w:r>
      <w:r>
        <w:rPr>
          <w:rFonts w:ascii="Calibri" w:hAnsi="Calibri"/>
          <w:b w:val="0"/>
          <w:color w:val="3A4A28"/>
          <w:sz w:val="20"/>
        </w:rPr>
        <w:t>AI-powered shopping agents (Google Shopping AI, Amazon Rufus, OpenAI operator tools) replacing visual inspiration as the dominant product discovery mode — Pinterest's core value proposition becomes a feature rather than a destination</w:t>
      </w:r>
    </w:p>
    <w:p>
      <w:pPr>
        <w:spacing w:before="40" w:after="40"/>
        <w:ind w:left="283"/>
      </w:pPr>
      <w:r>
        <w:rPr>
          <w:rFonts w:ascii="Calibri" w:hAnsi="Calibri"/>
          <w:b/>
          <w:color w:val="4A6B25"/>
          <w:sz w:val="20"/>
        </w:rPr>
        <w:t xml:space="preserve">3. </w:t>
      </w:r>
      <w:r>
        <w:rPr>
          <w:rFonts w:ascii="Calibri" w:hAnsi="Calibri"/>
          <w:b w:val="0"/>
          <w:color w:val="3A4A28"/>
          <w:sz w:val="20"/>
        </w:rPr>
        <w:t>15% workforce reduction reducing product development velocity at a critical period when the AI shopping pivot requires rapid iteration — competitor Meta and TikTok are investing heavily in similar visual commerce capabilities while Pinterest cuts headcount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Pinterest is building AI-powered visual discovery capabilities that are central to its competitive positioning — the platform processes 80B+ visual searches monthly using proprietary AI foundation models that competitors would need years to replicate [1]. However, AI-powered shopping agents (Google Shopping AI, Amazon Rufus) and generative image tools could reduce Pinterest's differentiation as a visual discovery destination. CEO Ready's explicit investment in 'GPU capacity for AI training and serving' signals the company understands it must stay ahead. The tvScientific acquisition generates no AI revenue per se, but the platform's AI personalization does drive ad pricing.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Pinterest Q4 2025 Earnings Call Transcript, February 12, 2026</w:t>
      </w:r>
    </w:p>
    <w:p>
      <w:pPr>
        <w:spacing w:before="20" w:after="20"/>
        <w:ind w:left="170"/>
      </w:pPr>
      <w:r>
        <w:rPr>
          <w:rFonts w:ascii="Calibri" w:hAnsi="Calibri"/>
          <w:b/>
          <w:color w:val="4A6B25"/>
          <w:sz w:val="15"/>
        </w:rPr>
        <w:t xml:space="preserve">2. </w:t>
      </w:r>
      <w:r>
        <w:rPr>
          <w:rFonts w:ascii="Calibri" w:hAnsi="Calibri"/>
          <w:b w:val="0"/>
          <w:color w:val="3A4A28"/>
          <w:sz w:val="17"/>
        </w:rPr>
        <w:t>Fortune — Pinterest CEO: The Napster Phase of AI Needs to End, January 19, 2026</w:t>
      </w:r>
    </w:p>
    <w:p>
      <w:pPr>
        <w:spacing w:before="20" w:after="20"/>
        <w:ind w:left="170"/>
      </w:pPr>
      <w:r>
        <w:rPr>
          <w:rFonts w:ascii="Calibri" w:hAnsi="Calibri"/>
          <w:b/>
          <w:color w:val="4A6B25"/>
          <w:sz w:val="15"/>
        </w:rPr>
        <w:t xml:space="preserve">3. </w:t>
      </w:r>
      <w:r>
        <w:rPr>
          <w:rFonts w:ascii="Calibri" w:hAnsi="Calibri"/>
          <w:b w:val="0"/>
          <w:color w:val="3A4A28"/>
          <w:sz w:val="17"/>
        </w:rPr>
        <w:t>CNBC — Pinterest CEO Rebukes Engineers Who Created Layoff Tracking Tool, February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