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PLUG</w:t>
      </w:r>
      <w:r>
        <w:rPr>
          <w:rFonts w:ascii="Calibri" w:hAnsi="Calibri"/>
          <w:b/>
          <w:color w:val="1A2010"/>
          <w:sz w:val="40"/>
        </w:rPr>
        <w:t xml:space="preserve">  Plug Power, Inc.</w:t>
      </w:r>
    </w:p>
    <w:p>
      <w:pPr>
        <w:spacing w:after="120"/>
      </w:pPr>
      <w:r>
        <w:rPr>
          <w:rFonts w:ascii="Calibri" w:hAnsi="Calibri"/>
          <w:b/>
          <w:color w:val="6E8450"/>
          <w:sz w:val="18"/>
        </w:rPr>
        <w:t>GROWTH SLEEVE · 2026-05-12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Plug Power, Inc. delivers end-to-end clean hydrogen and zero-emission fuel cell solutions for supply chain and logistics applications, on-road electric vehicles, and stationary power markets. The company has built the first vertically integrated green hydrogen ecosystem spanning production (electrolyzers), liquefaction, storage, delivery, and dispensing, serving customers including Amazon, Walmart, and Home Depot.</w:t>
      </w:r>
    </w:p>
    <w:p>
      <w:r>
        <w:rPr>
          <w:rFonts w:ascii="Calibri" w:hAnsi="Calibri"/>
          <w:b/>
          <w:color w:val="6E8450"/>
          <w:sz w:val="18"/>
        </w:rPr>
        <w:t>2,344 Employees · https://www.plugpower.com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Plug Power built the industry's first vertically integrated green hydrogen ecosystem spanning production, storage, delivery, and power generation, but revenue has been volatile — declining from $891M in 2023 to $629M in 2024 before recovering to $710M in 2025, indicating inconsistent commercial execution [1]. AI Deployment (0/2): No AI-powered products shipping to customers and no AI-driven cost savings reported. The company's value proposition is centered on hydrogen fuel cell hardware and green hydrogen infrastructure, not artificial intelligence. Market Share (1/2): Meaningful player in hydrogen fuel cells for material handling, with blue-chip customers including Amazon, Walmart, and Home Depot deploying Plug's GenDrive systems, but not a category leader across the broader hydrogen economy [2]. Pipeline (2/2): Electrolyzer revenue surged to $40.8M in Q1 2026 from $9.2M a year earlier, with a new 275 MW project award in Canada and active 25 MW and 100 MW European projects. DOE loan guarantee of ~$1.7B supports Georgia green hydrogen plant buildout [1][3]. R&amp;D Intensity (1/1): R&amp;D spending as a share of revenue is well above industrial sector averages, reflecting commitment to next-generation PEM fuel cells and electrolyzers.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Plug Power's stated purpose of 'building the world's first green hydrogen ecosystem' is clear and purposeful, connecting its business directly to global decarbonization and energy transition [3]. However, the mission is somewhat generic within the cleantech space and has not been validated by decades of consistent execution. Community Impact (1/2): University partnerships to drive educational initiatives in the hydrogen industry and DOE collaboration demonstrate community investment beyond commercial operations, though the programs lack the scale and specificity of mature corporate philanthropy [3]. Employee Retention (0/2): 2,344 employees with no specific retention or tenure data available. The CEO transition from Andy Marsh (17+ years) to Jose Luis Crespo is orderly but introduces uncertainty. Insider Buying (1/2): Andy Marsh's 17-year tenure as CEO and transition to Executive Chair demonstrates long-term commitment and alignment; however, no evidence of meaningful net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($3.52 x 78.9M avg volume = $277.7M daily liquidity). D/E of 130.5% scores 0.74. ROE is deeply negative at -128.8% (0.0, weight 2x). Revenue growth is strong at 22.3% YoY (1.0). Three-year revenue CAGR of ~0.4% (FY2022-FY2025) is weak at 0.36 (weight 2x), reflecting the volatile revenue trajectory. Forward P/E is negative (excluded as unprofitable). Profit margin is -227.1% (0.0). PEG excluded due to unreliable calculation from negative forward PE. Weighted calculation: (0.74x1 + 0.0x2 + 1.0x1 + 0.36x2 + 0.0x1) / 7 x 10 = 3.5, rounded to 4 [4]. Q1 2026 gross margin improved to -13% from -55%, showing progress toward targeted positive EBITDAS in Q4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Plug Power demonstrates a mixed infinite-game profile. The company has maintained its commitment to hydrogen for over two decades through extreme adversity — sustained losses, stock price collapses from $75 to $2, and repeated near-death experiences — which reflects genuine long-term conviction [2]. The orderly CEO transition from Andy Marsh (17 years) to Jose Luis Crespo signals institutional maturity. However, the company's inability to achieve profitability after 25 years and volatile revenue trajectory raise legitimate questions about whether persistence reflects courage or an inability to adapt.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the green hydrogen economy is a genuine cause that connects Plug's business to global decarbonization — Andy Marsh has stated 'Plug Power will only support activity that promotes the green hydrogen economy' [3]. The cause has been maintained through two decades of losses and multiple existential crises, demonstrating resilience beyond marketing. However, the cause hasn't been fully validated by sustained commercial success — the test of a Just Cause is whether it creates a viable, enduring business, and Plug has yet to achieve profitability.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Andy Marsh (17-year tenure) to Jose Luis Crespo was planned and orderly, with Marsh moving to Executive Chair, suggesting organizational stability and trust between leadership layers [2]. The 2,344-person workforce is relatively lean for the company's scope. However, no specific employee retention, tenure, or cultural data is available to confirm whether rank-and-file employees experience high trust and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Plug Power frames the competitive landscape in hydrogen as an emerging industry where multiple players driving adoption helps everyone — the company acknowledges competitors in electrolysis (NEL, ITM Power) and fuel cells (Bloom Energy, Ballard) as advancing the broader hydrogen economy rather than threats to defeat [2][3]. Management commentary focuses on building the market rather than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Plug Power has been singularly focused on hydrogen fuel cells since its founding in 1997 — nearly three decades in the same core technology. While the company has expanded from fuel cells into electrolyzers, hydrogen production, and liquefaction, these are adjacencies within the same hydrogen thesis rather than transformative reinventions of the business model. The company has not faced and passed the ultimate test of abandoning what's working for something the cause demands.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Plug Power invested over $4B in cumulative capital to build green hydrogen production infrastructure including the Georgia plant, despite never achieving profitability — a genuine long-term bet on the hydrogen economy [1][2]. The DOE loan guarantee of ~$1.7B validates the strategic direction. However, the question is whether 25 years of losses represents courageous investment or inability to achieve a viable business model — Sinek's test is whether the sacrifice advances the cause, and Plug has yet to demonstrate profitable hydrogen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Plug Power is executing a credible turnaround with Q1 2026 revenue of $163.5M (+22% YoY), gross margin improvement of 71 percentage points, and a clear path to targeted positive EBITDAS in Q4 2026 [1]. The vertically integrated green hydrogen ecosystem — spanning electrolyzers, production, liquefaction, and fuel cells — positions Plug uniquely as the hydrogen economy scales, supported by $1.7B in DOE funding and blue-chip customers (Amazon, Walmart, Home Depot).</w:t>
      </w:r>
    </w:p>
    <w:p>
      <w:pPr>
        <w:spacing w:after="120"/>
      </w:pPr>
      <w:r>
        <w:rPr>
          <w:rFonts w:ascii="Calibri" w:hAnsi="Calibri"/>
          <w:b w:val="0"/>
          <w:color w:val="3A4A28"/>
          <w:sz w:val="20"/>
        </w:rPr>
        <w:t>The bear case is profound: Plug has never been profitable in 25+ years of operations, with a current net margin of -227%, D/E of 131%, and cumulative billions in shareholder dilution. The 3-year revenue CAGR of just 0.4% masks extreme volatility ($891M in 2023, $629M in 2024, $710M in 2025). Green hydrogen economics remain challenging — the hydrogen economy's timeline is uncertain and dependent on policy support (IRA tax credits, DOE grants). With $802M in cash and ongoing losses, additional capital raises remain likely. The CEO transition from Marsh to Crespo introduces execution risk during a critical inflection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Targeted positive EBITDAS in Q4 2026 would represent a historic profitability milestone after 25+ years of losses [1]</w:t>
      </w:r>
    </w:p>
    <w:p>
      <w:pPr>
        <w:spacing w:before="40" w:after="40"/>
        <w:ind w:left="283"/>
      </w:pPr>
      <w:r>
        <w:rPr>
          <w:rFonts w:ascii="Calibri" w:hAnsi="Calibri"/>
          <w:b/>
          <w:color w:val="4A6B25"/>
          <w:sz w:val="20"/>
        </w:rPr>
        <w:t xml:space="preserve">2. </w:t>
      </w:r>
      <w:r>
        <w:rPr>
          <w:rFonts w:ascii="Calibri" w:hAnsi="Calibri"/>
          <w:b w:val="0"/>
          <w:color w:val="3A4A28"/>
          <w:sz w:val="20"/>
        </w:rPr>
        <w:t>Electrolyzer revenue surging from $9.2M to $40.8M in Q1 2026, with 275 MW Canadian project and European installations driving backlog growth [1]</w:t>
      </w:r>
    </w:p>
    <w:p>
      <w:pPr>
        <w:spacing w:before="40" w:after="40"/>
        <w:ind w:left="283"/>
      </w:pPr>
      <w:r>
        <w:rPr>
          <w:rFonts w:ascii="Calibri" w:hAnsi="Calibri"/>
          <w:b/>
          <w:color w:val="4A6B25"/>
          <w:sz w:val="20"/>
        </w:rPr>
        <w:t xml:space="preserve">3. </w:t>
      </w:r>
      <w:r>
        <w:rPr>
          <w:rFonts w:ascii="Calibri" w:hAnsi="Calibri"/>
          <w:b w:val="0"/>
          <w:color w:val="3A4A28"/>
          <w:sz w:val="20"/>
        </w:rPr>
        <w:t>DOE loan guarantee of ~$1.7B supporting Georgia green hydrogen production plant could transform Plug into a major hydrogen supplier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25+ years without profitability — net margin of -227% and ROE of -129% despite $740M TTM revenue indicate fundamental business model challenges [4]</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from $891M (2023) to $629M (2024) to $710M (2025) suggests inconsistent commercial execution and customer demand unpredictability</w:t>
      </w:r>
    </w:p>
    <w:p>
      <w:pPr>
        <w:spacing w:before="40" w:after="40"/>
        <w:ind w:left="283"/>
      </w:pPr>
      <w:r>
        <w:rPr>
          <w:rFonts w:ascii="Calibri" w:hAnsi="Calibri"/>
          <w:b/>
          <w:color w:val="4A6B25"/>
          <w:sz w:val="20"/>
        </w:rPr>
        <w:t xml:space="preserve">3. </w:t>
      </w:r>
      <w:r>
        <w:rPr>
          <w:rFonts w:ascii="Calibri" w:hAnsi="Calibri"/>
          <w:b w:val="0"/>
          <w:color w:val="3A4A28"/>
          <w:sz w:val="20"/>
        </w:rPr>
        <w:t>Policy dependency on IRA hydrogen tax credits and DOE funding — changes in political support for green hydrogen could undermine the entire investment thesis [3]</w:t>
      </w:r>
    </w:p>
    <w:p>
      <w:pPr>
        <w:spacing w:before="40" w:after="40"/>
        <w:ind w:left="283"/>
      </w:pPr>
      <w:r>
        <w:rPr>
          <w:rFonts w:ascii="Calibri" w:hAnsi="Calibri"/>
          <w:b/>
          <w:color w:val="4A6B25"/>
          <w:sz w:val="20"/>
        </w:rPr>
        <w:t xml:space="preserve">4. </w:t>
      </w:r>
      <w:r>
        <w:rPr>
          <w:rFonts w:ascii="Calibri" w:hAnsi="Calibri"/>
          <w:b w:val="0"/>
          <w:color w:val="3A4A28"/>
          <w:sz w:val="20"/>
        </w:rPr>
        <w:t>Additional shareholder dilution likely given $802M cash position against ongoing losses and capital-intensive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Plug Power's core business — manufacturing electrolyzers, producing green hydrogen, building liquefaction and dispensing infrastructure, and deploying fuel cell systems — consists entirely of physical-world operations that AI structurally cannot displace [2]. Hydrogen production requires chemical plants, cryogenic equipment, and physical logistics networks. Moreover, the growth of AI data centers increases demand for clean power solutions, potentially positioning Plug's stationary fuel cells and green hydrogen as complementary to AI infrastructure expansion. The company faces no analyst warnings about AI disruption risk. AI Opportunity (1/1): While Plug does not build AI products, its hydrogen fuel cells power material handling equipment in warehouses operated by Amazon and Walmart — the same facilities being heavily automated by AI and robotics, creating an indirect AI-driven demand tailwind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Plug Power Q1 2026 earnings report — GlobeNewsWire, StockTitan, May 11, 2026</w:t>
      </w:r>
    </w:p>
    <w:p>
      <w:pPr>
        <w:spacing w:before="20" w:after="20"/>
        <w:ind w:left="170"/>
      </w:pPr>
      <w:r>
        <w:rPr>
          <w:rFonts w:ascii="Calibri" w:hAnsi="Calibri"/>
          <w:b/>
          <w:color w:val="4A6B25"/>
          <w:sz w:val="15"/>
        </w:rPr>
        <w:t xml:space="preserve">2. </w:t>
      </w:r>
      <w:r>
        <w:rPr>
          <w:rFonts w:ascii="Calibri" w:hAnsi="Calibri"/>
          <w:b w:val="0"/>
          <w:color w:val="3A4A28"/>
          <w:sz w:val="17"/>
        </w:rPr>
        <w:t>Andy Marsh leadership profile and CEO transition — Plug Power IR, Yahoo Finance, October 2025</w:t>
      </w:r>
    </w:p>
    <w:p>
      <w:pPr>
        <w:spacing w:before="20" w:after="20"/>
        <w:ind w:left="170"/>
      </w:pPr>
      <w:r>
        <w:rPr>
          <w:rFonts w:ascii="Calibri" w:hAnsi="Calibri"/>
          <w:b/>
          <w:color w:val="4A6B25"/>
          <w:sz w:val="15"/>
        </w:rPr>
        <w:t xml:space="preserve">3. </w:t>
      </w:r>
      <w:r>
        <w:rPr>
          <w:rFonts w:ascii="Calibri" w:hAnsi="Calibri"/>
          <w:b w:val="0"/>
          <w:color w:val="3A4A28"/>
          <w:sz w:val="17"/>
        </w:rPr>
        <w:t>Plug Power sustainability and DOE funding — Carbon Credits, Plug Power ESG Report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PLUG key statistics and financials,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