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QRVO</w:t>
      </w:r>
      <w:r>
        <w:rPr>
          <w:rFonts w:ascii="Calibri" w:hAnsi="Calibri"/>
          <w:b/>
          <w:color w:val="1A2010"/>
          <w:sz w:val="40"/>
        </w:rPr>
        <w:t xml:space="preserve">  Qorvo, Inc.</w:t>
      </w:r>
    </w:p>
    <w:p>
      <w:pPr>
        <w:spacing w:after="120"/>
      </w:pPr>
      <w:r>
        <w:rPr>
          <w:rFonts w:ascii="Calibri" w:hAnsi="Calibri"/>
          <w:b/>
          <w:color w:val="6E8450"/>
          <w:sz w:val="18"/>
        </w:rPr>
        <w:t>GROWTH SLEEVE · 2026-04-28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Qorvo, Inc. develops and commercializes technologies and products for wireless, wired, and power markets worldwide. Operating through three segments — High Performance Analog (HPA), Connectivity and Sensors Group (CSG), and Advanced Cellular Group (ACG) — the company supplies RF solutions, power management, UWB, Wi-Fi, and MEMS-based sensors for smartphones, defense/aerospace, 5G/6G infrastructure, automotive, smart home, and industrial applications. Founded in 1957 and headquartered in Greensboro, North Carolina.</w:t>
      </w:r>
    </w:p>
    <w:p>
      <w:r>
        <w:rPr>
          <w:rFonts w:ascii="Calibri" w:hAnsi="Calibri"/>
          <w:b/>
          <w:color w:val="6E8450"/>
          <w:sz w:val="18"/>
        </w:rPr>
        <w:t>6,200 Employees · https://www.qorvo.com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Qorvo has executed meaningful product evolution over the past five years, expanding from a primarily mobile RF company into defense/aerospace, automotive, and IoT connectivity markets through both organic development and targeted acquisitions. The restructuring into three segments (HPA, CSG, ACG) reflects strategic repositioning toward higher-margin, diversified end markets [1]. However, no single transformative pivot or category-defining launch has occurred. AI Deployment (1/2): Qorvo's direct AI deployment is limited — the company enables AI infrastructure through RF components used in 5G/6G base stations and data center connectivity, but it has not shipped AI-powered products or reported quantifiable AI-driven internal cost savings [2]. Market Share (1/2): Qorvo is a meaningful player in RF semiconductors, competing with Skyworks, Broadcom, and Qualcomm. The company holds meaningful share in mobile RF filters and power amplifiers, particularly in the Apple supply chain, but is not a dominant category leader [1]. Product Pipeline (1/2): Qorvo is actively developing solutions for 5G/6G infrastructure, automotive radar, and UWB connectivity, with growing defense and aerospace foundry services, though specific next-gen product launch dates with revenue visibility were not found [1]. R&amp;D Intensity (1/1): Qorvo invests approximately 20-22% of revenue in R&amp;D, significantly above the semiconductor industry median, reflecting commitment to RF and power technology advancement.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Qorvo's stated purpose is to 'connect the world' through RF and power technologies that 'make the world a better, cleaner and more connected place' [2]. This is clear and identifies a purpose beyond profit, but it is a fairly standard articulation for a semiconductor/connectivity company — not distinctively inspirational or proven through decades of cause-driven decisions. Community Impact (1/2): Qorvo is a Responsible Business Alliance member committed to RBA's Code of Conduct covering labor, health, safety, environment, and ethics. The company publishes an annual Corporate Social Responsibility report and has a Director of ESG [3]. These are solid corporate programs but lack distinctive, quantified community investment beyond compliance. Employee Retention (1/2): CEO Bob Bruggeworth has led the company since its formation through the 2015 merger of RF Micro Devices and TriQuint, providing leadership continuity. The company encourages employees to publish articles, speak at conferences, and develop intellectual property [2]. However, no specific retention metrics or turnover data were found. Insider Buying (0/2): No evidence of meaningful net insider buying in the last 12 months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Qorvo's financial profile shows solid fundamentals with some areas of weakness. D/E of 41.9% is well below the 70% target, reflecting conservative balance sheet management with $1.55B debt against $1.32B cash [4]. ROE of 9.6% falls short of the 15% target, reflecting the cyclical trough the company is emerging from [4]. Revenue growth YoY of 8.4% is close to the 10% target, with Q3 FY2026 revenue of $993M growing year-over-year across all segments [1]. Revenue 5-year CAGR is approximately -1.6%, reflecting the post-COVID semiconductor cycle downturn from FY2022 peak revenue of $4.65B. Forward P/E of 12.8x is very attractive for a semiconductor company, reflecting significant earnings recovery expectations with forward EPS of $6.72 vs trailing EPS of $3.63 [4]. Profit margin of 9.1% is below the 20% target but improving from cyclical lows. PEG ratio of 0.21 is exceptionally low, suggesting the market underprices Qorvo's earnings growth trajectory. Liquidity floor cleared: 1.25M avg volume × $85.84 = $107M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Qorvo demonstrates moderate infinite game characteristics driven by its long heritage (founded 1957), the successful 2015 merger that created the company, and CEO Bruggeworth's decade-plus tenure providing leadership continuity. The company's expansion into defense, automotive, and IoT markets shows strategic evolution beyond its mobile RF origins. However, the absence of a compelling Just Cause beyond generic connectivity language, and a strategy that appears more financially driven than cause-driven, limit the infinite game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Qorvo's purpose — to 'connect the world' through RF technologies that make it 'a better, cleaner and more connected place' — is a legitimate mission statement but falls short of Sinek's Just Cause standard [2]. It describes what the company does (connectivity) rather than articulating a vision of a future state so compelling that people would sacrifice to advance it. The mission is interchangeable with any connectivity or semiconductor company's purpose statement. While the company's RF technology genuinely enables critical communications infrastructure, the cause lacks the specificity and depth of validation that distinguishes a Just Cause from corporate messaging.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Qorvo shows adequate organizational trust. CEO Bruggeworth has led the company since formation in 2015, providing over a decade of leadership continuity through the complex integration of two predecessor companies. The company encourages intellectual property development and conference participation, suggesting a culture that values technical contribution [2]. However, the recent workforce reduction from ~8,600 to ~6,200 employees reflects significant restructuring that may have impacted organizational trust. No specific employee satisfaction or retention data was found beyond general corporate statements.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Qorvo competes against Skyworks, Broadcom, Qualcomm, and other RF semiconductor companies without framing competition in terms of rival destruction. The company's strategy focuses on technology differentiation and end-market diversification rather than market share warfare [2]. The 2015 merger itself acknowledged that neither RF Micro Devices nor TriQuint could compete effectively alone — a recognition of competitive reality that reflects an infinite mindset.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Qorvo has demonstrated meaningful strategic evolution — the 2015 merger itself was a transformative event, and the subsequent diversification from a mobile-RF-dominated company into defense/aerospace, automotive, IoT connectivity, and power management represents ongoing business model evolution [1]. The restructuring into HPA, CSG, and ACG segments reflects intentional portfolio management. However, these are incremental expansions into adjacent markets rather than the kind of existential pivot Sinek describes, where a company abandons a profitable core business in service of a larger cause.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2015 merger of RF Micro Devices and TriQuint Semiconductor to form Qorvo was a bold strategic bet that consolidated two mid-tier RF companies into a stronger competitor capable of challenging Skyworks and Broadcom [2]. More recently, the restructuring into three focused segments and investment in defense/aerospace foundry services demonstrate willingness to make structural changes for long-term positioning. Maintaining ~20% R&amp;D intensity through the semiconductor downturn cycle shows commitment to future capability over short-term margins [1].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Qorvo offers a compelling recovery play at an attractive valuation — at 12.8x forward P/E and 0.21 PEG ratio, the market significantly discounts the company's earnings recovery trajectory from the semiconductor cycle trough. Q3 FY2026 revenue of $993M grew year-over-year across all three segments, with particular strength in automotive, Wi-Fi, defense/aerospace, and power management [1]. The three-segment restructuring (HPA, CSG, ACG) positions Qorvo for diversified growth beyond its historically mobile-RF-dependent business, with defense/aerospace providing countercyclical stability and automotive/IoT offering secular growth drivers. The balance sheet is conservative with 41.9% D/E and $1.32B cash, supporting continued R&amp;D investment at ~20% of revenue and opportunistic share repurchases [4].</w:t>
      </w:r>
    </w:p>
    <w:p>
      <w:pPr>
        <w:spacing w:after="120"/>
      </w:pPr>
      <w:r>
        <w:rPr>
          <w:rFonts w:ascii="Calibri" w:hAnsi="Calibri"/>
          <w:b w:val="0"/>
          <w:color w:val="3A4A28"/>
          <w:sz w:val="20"/>
        </w:rPr>
        <w:t>The bear case centers on structural revenue decline and margin pressure. Five-year revenue CAGR of -1.6% reflects the reality that Qorvo has not returned to its FY2022 peak of $4.65B, with FY2026 tracking approximately $3.7B — an 18% decline from the cycle peak over four years [4]. Q4 FY2026 guidance of ~$800M implies a sequential decline from the $993M Q3, suggesting the recovery is uneven. Profit margin of 9.1% is well below the 20% target and reflects ongoing margin pressure from underutilized capacity and competitive pricing in mobile RF. The company reduced headcount from ~8,600 to ~6,200, indicating the restructuring involves painful cost cuts alongside strategic repositioning [4]. Concentration risk in Apple's supply chain and exposure to China trade tensions (significant manufacturing and customer revenue from China) create macro vulnerability. At $8B market cap, Qorvo must demonstrate sustained revenue growth above cycle-trough levels and margin recovery toward historical norms to justify even its modest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recovery trajectory with forward EPS of $6.72 versus trailing EPS of $3.63 implies near-doubling of profitability, supported by all three segments growing year-over-year in Q3 FY2026 [1]</w:t>
      </w:r>
    </w:p>
    <w:p>
      <w:pPr>
        <w:spacing w:before="40" w:after="40"/>
        <w:ind w:left="283"/>
      </w:pPr>
      <w:r>
        <w:rPr>
          <w:rFonts w:ascii="Calibri" w:hAnsi="Calibri"/>
          <w:b/>
          <w:color w:val="4A6B25"/>
          <w:sz w:val="20"/>
        </w:rPr>
        <w:t xml:space="preserve">2. </w:t>
      </w:r>
      <w:r>
        <w:rPr>
          <w:rFonts w:ascii="Calibri" w:hAnsi="Calibri"/>
          <w:b w:val="0"/>
          <w:color w:val="3A4A28"/>
          <w:sz w:val="20"/>
        </w:rPr>
        <w:t>Diversification into defense/aerospace foundry services and automotive radar/connectivity creates secular growth drivers less correlated to the volatile smartphone RF cycle [1]</w:t>
      </w:r>
    </w:p>
    <w:p>
      <w:pPr>
        <w:spacing w:before="40" w:after="40"/>
        <w:ind w:left="283"/>
      </w:pPr>
      <w:r>
        <w:rPr>
          <w:rFonts w:ascii="Calibri" w:hAnsi="Calibri"/>
          <w:b/>
          <w:color w:val="4A6B25"/>
          <w:sz w:val="20"/>
        </w:rPr>
        <w:t xml:space="preserve">3. </w:t>
      </w:r>
      <w:r>
        <w:rPr>
          <w:rFonts w:ascii="Calibri" w:hAnsi="Calibri"/>
          <w:b w:val="0"/>
          <w:color w:val="3A4A28"/>
          <w:sz w:val="20"/>
        </w:rPr>
        <w:t>Exceptionally low PEG ratio of 0.21 with forward P/E of 12.8x suggests the market underprices Qorvo's growth recovery relative to semiconductor peers trading at 15-25x forward earnings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revenue decline from FY2022 peak of $4.65B with 5-year CAGR of -1.6%, raising questions about whether the company can sustain growth above mid-single digits in an increasingly competitive RF semiconductor market [4]</w:t>
      </w:r>
    </w:p>
    <w:p>
      <w:pPr>
        <w:spacing w:before="40" w:after="40"/>
        <w:ind w:left="283"/>
      </w:pPr>
      <w:r>
        <w:rPr>
          <w:rFonts w:ascii="Calibri" w:hAnsi="Calibri"/>
          <w:b/>
          <w:color w:val="4A6B25"/>
          <w:sz w:val="20"/>
        </w:rPr>
        <w:t xml:space="preserve">2. </w:t>
      </w:r>
      <w:r>
        <w:rPr>
          <w:rFonts w:ascii="Calibri" w:hAnsi="Calibri"/>
          <w:b w:val="0"/>
          <w:color w:val="3A4A28"/>
          <w:sz w:val="20"/>
        </w:rPr>
        <w:t>Apple supply chain concentration risk — a significant portion of ACG segment revenue depends on Apple smartphone RF content, creating customer concentration and pricing pressure vulnerability [1]</w:t>
      </w:r>
    </w:p>
    <w:p>
      <w:pPr>
        <w:spacing w:before="40" w:after="40"/>
        <w:ind w:left="283"/>
      </w:pPr>
      <w:r>
        <w:rPr>
          <w:rFonts w:ascii="Calibri" w:hAnsi="Calibri"/>
          <w:b/>
          <w:color w:val="4A6B25"/>
          <w:sz w:val="20"/>
        </w:rPr>
        <w:t xml:space="preserve">3. </w:t>
      </w:r>
      <w:r>
        <w:rPr>
          <w:rFonts w:ascii="Calibri" w:hAnsi="Calibri"/>
          <w:b w:val="0"/>
          <w:color w:val="3A4A28"/>
          <w:sz w:val="20"/>
        </w:rPr>
        <w:t>China trade and geopolitical exposure — meaningful manufacturing presence and customer revenue from China/Asia create tariff, export control, and supply chain disruption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Qorvo's core business — designing and manufacturing RF semiconductors, power amplifiers, filters, and connectivity chips — is well protected from AI disruption. These are physical hardware products requiring deep analog/RF engineering expertise, complex semiconductor fabrication, and years of customer qualification cycles [1]. The defense and aerospace segment (HPA) has additional regulatory and security clearance barriers. AI cannot replace the physical RF components that enable wireless connectivity in smartphones, 5G infrastructure, and IoT devices. However, Qorvo faces indirect AI risk: AI-driven design automation could reduce engineering differentiation over time, and AI-powered network optimization could shift value away from hardware toward software in the 5G/6G stack. AI Opportunity (1/1): Qorvo generates meaningful AI-related revenue through its HPA segment, which supplies RF and power solutions for 5G/6G base stations and data center infrastructure that form the backbone of AI computing networks [1]. The company's power management and connectivity solutions are increasingly deployed in AI edge devices and automotive AI systems.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Qorvo Q3 FY2026 Earnings Release — $993M revenue, 46.7% gross margin, all segments growing YoY, Q4 guidance ~$800M; Qorvo Newsroom and Nasdaq, February 2026</w:t>
      </w:r>
    </w:p>
    <w:p>
      <w:pPr>
        <w:spacing w:before="20" w:after="20"/>
        <w:ind w:left="170"/>
      </w:pPr>
      <w:r>
        <w:rPr>
          <w:rFonts w:ascii="Calibri" w:hAnsi="Calibri"/>
          <w:b/>
          <w:color w:val="4A6B25"/>
          <w:sz w:val="15"/>
        </w:rPr>
        <w:t xml:space="preserve">2. </w:t>
      </w:r>
      <w:r>
        <w:rPr>
          <w:rFonts w:ascii="Calibri" w:hAnsi="Calibri"/>
          <w:b w:val="0"/>
          <w:color w:val="3A4A28"/>
          <w:sz w:val="17"/>
        </w:rPr>
        <w:t>Qorvo corporate website — About Us, Executive Leadership (CEO Bob Bruggeworth), mission statement, employee IP culture; qorvo.com,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Qorvo Corporate Social Responsibility — RBA member, annual CSR report, Director of ESG, supplier management; qorvo.com and ResponsibilityReports.com,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QRVO (Qorvo, Inc.),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