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REAX</w:t>
      </w:r>
      <w:r>
        <w:rPr>
          <w:rFonts w:ascii="Calibri" w:hAnsi="Calibri"/>
          <w:b/>
          <w:color w:val="1A2010"/>
          <w:sz w:val="40"/>
        </w:rPr>
        <w:t xml:space="preserve">  The Real Brokerage Inc.</w:t>
      </w:r>
    </w:p>
    <w:p>
      <w:pPr>
        <w:spacing w:after="120"/>
      </w:pPr>
      <w:r>
        <w:rPr>
          <w:rFonts w:ascii="Calibri" w:hAnsi="Calibri"/>
          <w:b/>
          <w:color w:val="6E8450"/>
          <w:sz w:val="18"/>
        </w:rPr>
        <w:t>GROWTH SLEEVE · 2026-04-23 · Inspire: 26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Real Estate Services · NASDAQ · United States</w:t>
      </w:r>
    </w:p>
    <w:p>
      <w:pPr>
        <w:spacing w:after="80"/>
      </w:pPr>
      <w:r>
        <w:rPr>
          <w:rFonts w:ascii="Calibri" w:hAnsi="Calibri"/>
          <w:b w:val="0"/>
          <w:color w:val="3A4A28"/>
          <w:sz w:val="20"/>
        </w:rPr>
        <w:t>The Real Brokerage is a real estate technology company operating in the U.S. and Canada with 33,000+ agents. The company combines a cloud-based brokerage model with integrated mortgage, title, and financial technology services. Powered by AI tools including its Leo virtual concierge, Real offers agents a technology-forward platform with competitive economics. Founded in 2014, headquartered in Miami, Florida.</w:t>
      </w:r>
    </w:p>
    <w:p>
      <w:r>
        <w:rPr>
          <w:rFonts w:ascii="Calibri" w:hAnsi="Calibri"/>
          <w:b/>
          <w:color w:val="6E8450"/>
          <w:sz w:val="18"/>
        </w:rPr>
        <w:t>435 Employees · https://www.onereal.com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Real Brokerage has executed one of the fastest growth trajectories in real estate history, scaling from $382M revenue (2022) to nearly $2B in FY2025 (56% YoY growth) while growing from ~8,000 to 33,000+ agents [1]. The company built an entirely new brokerage model from scratch — cloud-native, zero-office overhead, agent-centric economics — that has proven its viability at billion-dollar scale. AI Deployment (2/2): Real has deployed AI in production across its operations: Leo, the AI-powered virtual concierge, now handles all incoming agent support calls 24/7, and the company has launched AI-driven marketing automation that creates content at scale for agents [2][3]. CEO Poleg stated Real is going 'deep into pure tech innovation' rather than simply reworking business models. Market Share (1/2): Real is one of the fastest-growing brokerages in the U.S. and Canada by agent count (33,000+), though it remains a relatively small player in the massive fragmented residential real estate market [1]. Pipeline (1/2): Plans include an AI version of CEO Poleg for agent interaction, expansion of Leo's capabilities beyond agent support to client-facing features, and continued rollout of integrated mortgage and title services [3]. R&amp;D Intensity (1/1): For a 435-employee company managing 33,000+ agents, the technology investment in AI, platform development, and fintech integration is significantly above the real estate brokerage industry average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CEO Tamir Poleg's founding vision — 'always find ways to make agents' lives better' — is specific, differentiating, and validated by execution (33,000+ agents choosing the platform) [2]. The mission connects business success directly to agent empowerment, which is distinctive in an industry historically structured to extract value from agents. Community Impact (1/2): Real attracts agents 'who believe in winning by helping others win,' creating a collaborative culture with financial upside through competitive splits and equity participation [2]. The RISE 2025 conference showcased community impact alongside AI tools and peer learning [3]. Employee Retention (1/2): Agent count grew 31% YoY to 33,000+, and the appointment of Jason Cassity as Chief Growth Officer to 'strengthen agent voice in executive leadership' suggests responsiveness to the agent community [1][4]. However, agent churn data is not publicly available. Insider Buying (1/2): CEO Poleg has significant equity exposure as founder, and the agent equity participation model aligns insider and agent interests, though specific recent insider buying data was not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Real Brokerage delivered extraordinary revenue growth of 44.1% YoY (56% for FY2025) to nearly $2B, with adjusted EBITDA of $62.9M (57% increase) and gross profit of $165.7M (44% increase) [1]. The balance sheet is pristine: zero debt with $50M cash, giving a D/E ratio of effectively 0% and no interest expense burden [5]. However, the company remains slightly unprofitable on a GAAP basis with -0.4% profit margin and -19.3% ROE, reflecting continued investment in agent acquisition and technology [5]. Revenue 3yr CAGR of ~73% (from $382M in 2022 to $1.97B in 2025) vastly exceeds targets. Forward P/E of -67.5x is meaningless for a near-breakeven growth company. Operating cash flow of $65.9M is positive and growing, a critical inflection signal. Liquidity floor cleared: 1.47M avg vol × $2.70 = $3.97M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The Real Brokerage demonstrates strong infinite game characteristics through its agent-first philosophy and willingness to invest in technology that transforms the brokerage model rather than incrementally improving it. CEO Poleg's decade-long commitment to making agents' lives better is validated by 33,000+ agents choosing the platform. However, the rapid growth pace and near-breakeven profitability create tension between the long-term vision and short-term execution pressure.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Poleg's founding vision — 'always find ways to make agents' lives better' — is inclusive, service-oriented, and has been consistently validated by execution over 12 years [2]. The cause is bigger than any single product: Real has expanded from brokerage into mortgage, title, and fintech while maintaining the agent-empowerment North Star. However, the cause lacks the transformative scale Sinek reserves for top scores — making agents' lives better is meaningful but narrow compared to redefining housing or community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Real's collaborative culture — attracting agents 'who believe in winning by helping others win' — suggests a trusting environment, and the appointment of Jason Cassity as Chief Growth Officer to 'strengthen agent voice in executive leadership' signals institutional listening [2][4]. The 31% agent growth rate indicates agents choose to join and stay. However, with only 435 corporate employees managing 33,000+ independent contractor agents, the trust dynamics are more marketplace than organization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Real positions itself through self-improvement rather than competitor destruction. CEO Poleg frames the company's mission around 'pure tech innovation' rather than 'beating eXp Realty' or 'crushing Compass' [2]. The competitive language focuses on building better technology and agent experience, and the company's approach to AI tools for agents reflects learning from tech industry leaders rather than attacking brokerage rivals (1/1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Real has evolved meaningfully from a pure brokerage to an integrated real estate platform with mortgage origination, title and escrow services, and fintech products, demonstrating willingness to expand the business model in service of the agent-empowerment cause [1][2]. The AI-first pivot with Leo and automated marketing represents further evolution. However, the core brokerage model remains intact — these are extensions, not transformative reinventions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Poleg showed courage in building a zero-office, cloud-native brokerage model when the industry standard was physical offices and established brand presence [2]. The decision to route all agent support calls to AI (Leo) rather than human agents demonstrates willingness to take technology bets that could alienate agents but ultimately improve efficiency. The company accepts near-breakeven profitability to invest in growth and technology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 Real Brokerage is one of the fastest-growing real estate technology companies in North America, scaling from $382M revenue (2022) to nearly $2B in FY2025 (56% YoY growth) while growing agent count to 33,000+ (31% YoY) [1]. The company's cloud-native, zero-office model generates positive operating cash flow of $65.9M and adjusted EBITDA of $62.9M on a debt-free balance sheet, demonstrating unit economics that scale [1][5]. AI integration is a genuine competitive advantage: Leo handles all agent support calls, automated marketing creates content at scale, and the technology platform enables 435 employees to manage 33,000+ agents [2][3]. Management expects 2026 organic growth to meaningfully outpace the industry, and integrated mortgage and title services provide margin expansion runway [1].</w:t>
      </w:r>
    </w:p>
    <w:p>
      <w:pPr>
        <w:spacing w:after="120"/>
      </w:pPr>
      <w:r>
        <w:rPr>
          <w:rFonts w:ascii="Calibri" w:hAnsi="Calibri"/>
          <w:b w:val="0"/>
          <w:color w:val="3A4A28"/>
          <w:sz w:val="20"/>
        </w:rPr>
        <w:t>The bear case centers on profitability, AI disruption risk, and market cyclicality. Despite nearly $2B in revenue, Real remains GAAP-unprofitable with -0.4% profit margin and -19.3% ROE, raising questions about whether agent acquisition economics can ever generate sustainable profits [5]. The NAR commission settlement and AI-powered consumer tools (Zillow, Redfin) threaten to compress brokerage commissions industry-wide, potentially undermining the revenue pool Real draws from. At $2.70 per share ($573M market cap), the stock trades at a significant discount to peers, potentially reflecting market skepticism about the path to profitability. Agent churn risk is real — independent contractors can leave at any time, and the low-cost model attracts price-sensitive agents who may switch to the next lowest-cost alternative. Housing market cyclicality adds macro risk: any downturn in transaction volumes would pressure revenue, and the company's near-breakeven economics leave no margin of safety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Path to GAAP profitability — operating cash flow is already positive at $65.9M, and incremental margin on 44%+ revenue growth should drive positive net income within 2026-2027 [1][5]</w:t>
      </w:r>
    </w:p>
    <w:p>
      <w:pPr>
        <w:spacing w:before="40" w:after="40"/>
        <w:ind w:left="283"/>
      </w:pPr>
      <w:r>
        <w:rPr>
          <w:rFonts w:ascii="Calibri" w:hAnsi="Calibri"/>
          <w:b/>
          <w:color w:val="4A6B25"/>
          <w:sz w:val="20"/>
        </w:rPr>
        <w:t xml:space="preserve">2. </w:t>
      </w:r>
      <w:r>
        <w:rPr>
          <w:rFonts w:ascii="Calibri" w:hAnsi="Calibri"/>
          <w:b w:val="0"/>
          <w:color w:val="3A4A28"/>
          <w:sz w:val="20"/>
        </w:rPr>
        <w:t>AI-powered Leo concierge expansion from agent support to client-facing features, potentially reducing customer acquisition costs and differentiating Real's agent value proposition [3]</w:t>
      </w:r>
    </w:p>
    <w:p>
      <w:pPr>
        <w:spacing w:before="40" w:after="40"/>
        <w:ind w:left="283"/>
      </w:pPr>
      <w:r>
        <w:rPr>
          <w:rFonts w:ascii="Calibri" w:hAnsi="Calibri"/>
          <w:b/>
          <w:color w:val="4A6B25"/>
          <w:sz w:val="20"/>
        </w:rPr>
        <w:t xml:space="preserve">3. </w:t>
      </w:r>
      <w:r>
        <w:rPr>
          <w:rFonts w:ascii="Calibri" w:hAnsi="Calibri"/>
          <w:b w:val="0"/>
          <w:color w:val="3A4A28"/>
          <w:sz w:val="20"/>
        </w:rPr>
        <w:t>Integrated mortgage and title services scaling to capture more transaction economics, increasing revenue per agent beyond commission splits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Commission compression risk — NAR settlement and AI-powered consumer tools could structurally reduce brokerage commission rates, shrinking the revenue pool Real depends on for growth [2]</w:t>
      </w:r>
    </w:p>
    <w:p>
      <w:pPr>
        <w:spacing w:before="40" w:after="40"/>
        <w:ind w:left="283"/>
      </w:pPr>
      <w:r>
        <w:rPr>
          <w:rFonts w:ascii="Calibri" w:hAnsi="Calibri"/>
          <w:b/>
          <w:color w:val="4A6B25"/>
          <w:sz w:val="20"/>
        </w:rPr>
        <w:t xml:space="preserve">2. </w:t>
      </w:r>
      <w:r>
        <w:rPr>
          <w:rFonts w:ascii="Calibri" w:hAnsi="Calibri"/>
          <w:b w:val="0"/>
          <w:color w:val="3A4A28"/>
          <w:sz w:val="20"/>
        </w:rPr>
        <w:t>Agent retention uncertainty — 33,000+ independent contractor agents have no switching costs and could leave for competitors offering better economics or technology [1]</w:t>
      </w:r>
    </w:p>
    <w:p>
      <w:pPr>
        <w:spacing w:before="40" w:after="40"/>
        <w:ind w:left="283"/>
      </w:pPr>
      <w:r>
        <w:rPr>
          <w:rFonts w:ascii="Calibri" w:hAnsi="Calibri"/>
          <w:b/>
          <w:color w:val="4A6B25"/>
          <w:sz w:val="20"/>
        </w:rPr>
        <w:t xml:space="preserve">3. </w:t>
      </w:r>
      <w:r>
        <w:rPr>
          <w:rFonts w:ascii="Calibri" w:hAnsi="Calibri"/>
          <w:b w:val="0"/>
          <w:color w:val="3A4A28"/>
          <w:sz w:val="20"/>
        </w:rPr>
        <w:t>Housing market cyclicality — any downturn in residential transaction volumes would pressure revenue, and the -0.4% profit margin leaves zero cushion for revenue declines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Real estate brokerage faces meaningful AI disruption risk. AI tools could increasingly enable consumers to search, evaluate, and transact properties with less agent involvement — companies like Zillow and Redfin are investing heavily in AI-powered property matching and automated valuation models [2]. The NAR settlement has already weakened the traditional commission structure, and AI could accelerate commission compression by reducing the perceived value of agent services. However, Real's technology-forward model positions it better than traditional brokerages — the company is embracing AI (Leo concierge, automated marketing) rather than being disrupted by it [3]. AI Opportunity (1/1): Real generates measurable value from AI through Leo (handling all agent support calls), AI-driven marketing automation at scale, and AI-powered operational efficiency across 33,000+ agents, directly contributing to the company's low-overhead, scalable model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Real Estate News / GlobeNewsWire — Real Brokerage FY2025 Results: $2B revenue (56% growth), 33,000+ agents, $62.9M adjusted EBITDA, March 2026</w:t>
      </w:r>
    </w:p>
    <w:p>
      <w:pPr>
        <w:spacing w:before="20" w:after="20"/>
        <w:ind w:left="170"/>
      </w:pPr>
      <w:r>
        <w:rPr>
          <w:rFonts w:ascii="Calibri" w:hAnsi="Calibri"/>
          <w:b/>
          <w:color w:val="4A6B25"/>
          <w:sz w:val="15"/>
        </w:rPr>
        <w:t xml:space="preserve">2. </w:t>
      </w:r>
      <w:r>
        <w:rPr>
          <w:rFonts w:ascii="Calibri" w:hAnsi="Calibri"/>
          <w:b w:val="0"/>
          <w:color w:val="3A4A28"/>
          <w:sz w:val="17"/>
        </w:rPr>
        <w:t>HousingWire — The Real Brokerage is banking on 'pure tech innovation,' CEO Tamir Poleg interview, 2025</w:t>
      </w:r>
    </w:p>
    <w:p>
      <w:pPr>
        <w:spacing w:before="20" w:after="20"/>
        <w:ind w:left="170"/>
      </w:pPr>
      <w:r>
        <w:rPr>
          <w:rFonts w:ascii="Calibri" w:hAnsi="Calibri"/>
          <w:b/>
          <w:color w:val="4A6B25"/>
          <w:sz w:val="15"/>
        </w:rPr>
        <w:t xml:space="preserve">3. </w:t>
      </w:r>
      <w:r>
        <w:rPr>
          <w:rFonts w:ascii="Calibri" w:hAnsi="Calibri"/>
          <w:b w:val="0"/>
          <w:color w:val="3A4A28"/>
          <w:sz w:val="17"/>
        </w:rPr>
        <w:t>Morningstar / Business Wire — The Real Brokerage to Showcase New AI Tools (Leo, marketing automation) at RISE 2025, November 2025</w:t>
      </w:r>
    </w:p>
    <w:p>
      <w:pPr>
        <w:spacing w:before="20" w:after="20"/>
        <w:ind w:left="170"/>
      </w:pPr>
      <w:r>
        <w:rPr>
          <w:rFonts w:ascii="Calibri" w:hAnsi="Calibri"/>
          <w:b/>
          <w:color w:val="4A6B25"/>
          <w:sz w:val="15"/>
        </w:rPr>
        <w:t xml:space="preserve">4. </w:t>
      </w:r>
      <w:r>
        <w:rPr>
          <w:rFonts w:ascii="Calibri" w:hAnsi="Calibri"/>
          <w:b w:val="0"/>
          <w:color w:val="3A4A28"/>
          <w:sz w:val="17"/>
        </w:rPr>
        <w:t>Real Brokerage IR — Jason Cassity appointed Chief Growth Officer, strengthening agent voice in leadership,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REAX (The Real Brokerage),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