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REZI</w:t>
      </w:r>
      <w:r>
        <w:rPr>
          <w:rFonts w:ascii="Calibri" w:hAnsi="Calibri"/>
          <w:b/>
          <w:color w:val="1A2010"/>
          <w:sz w:val="40"/>
        </w:rPr>
        <w:t xml:space="preserve">  Resideo Technologies, Inc.</w:t>
      </w:r>
    </w:p>
    <w:p>
      <w:pPr>
        <w:spacing w:after="120"/>
      </w:pPr>
      <w:r>
        <w:rPr>
          <w:rFonts w:ascii="Calibri" w:hAnsi="Calibri"/>
          <w:b/>
          <w:color w:val="6E8450"/>
          <w:sz w:val="18"/>
        </w:rPr>
        <w:t>GROWTH SLEEVE · 2026-04-29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Resideo Technologies, Inc. is a global provider of smart home and building technology solutions, spun off from Honeywell in 2018. The company operates in two segments: Products &amp; Solutions (P&amp;S), which develops thermostats, security and fire safety products, and connected home devices under the Honeywell Home brand; and ADI Global Distribution, a leading wholesale distributor of low-voltage security, fire, AV, and networking products. Headquartered in Scottsdale, Arizona, Resideo reported record FY2025 revenue of $7.47 billion and plans to spin off ADI as an independent public company in H2 2026.</w:t>
      </w:r>
    </w:p>
    <w:p>
      <w:r>
        <w:rPr>
          <w:rFonts w:ascii="Calibri" w:hAnsi="Calibri"/>
          <w:b/>
          <w:color w:val="6E8450"/>
          <w:sz w:val="18"/>
        </w:rPr>
        <w:t>17,000 Employees · https://www.resideo.com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 has executed meaningful strategic transformations over the past five years: the 2024 acquisition that expanded ADI Global Distribution and the planned spin-off into two focused public companies demonstrate active business model evolution (2/3 on track record) [1]. The company has integrated AI into its ProSeries security and life safety platform, delivering advanced video analytics and reduced false alarms as a shipping AI product (1/2) [4]. ADI is a market-leading distributor in low-voltage security and AV products, and the P&amp;S segment commands strong share in residential thermostats and fire safety under the Honeywell Home brand (1/2) [1]. The ADI spin-off and plans to embed AI across product lines for predictive home management provide visible pipeline (1/2) [3]. Active embedded technology development for smart home and energy-efficient products reflects reasonable R&amp;D commitment (1/1) [4]. Total: 6/10.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Resideo's core values — 'Start with the Customer, Act as One Team, Pioneer the Future, and Make a Difference' — are specific and thoughtful, reflecting genuine intentionality about purpose beyond profit and connecting the company's work to building a smarter, safer home environment (mission floor: 3/4) [5]. The company invested nearly $5M in sustainability CapEx including CO2e reduction projects and publishes comprehensive ESG reports with long-term environmental targets (1/2) [6]. Glassdoor ratings are excellent: 4.5/5 stars in the US with 89% of employees recommending the company, and employees rate culture and values at 4.4/5, indicating strong alignment between stated values and lived experience (2/2) [4]. No specific insider buying data was found in the last 12 months (0/2). Total: 6/10.</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 passes the liquidity floor at $40.74 x 1,288,150 avg daily volume = $52.5M [2]. Infrastructure is mechanically distorted by the one-time $1.59B Honeywell indemnification payment in Q3 2025, which drove GAAP net loss of $527M and negative ROE/profit margin [1]. Mechanical calculation: D/E 121% scores 0.78, ROE -16.9% scores 0.0 (2x weight), revenue growth YoY 2% scores 0.73, Forward P/E 13.0 scores 1.0, profit margin -7.1% scores 0.0 [2]. Underlying business health is stronger than GAAP metrics suggest: adjusted EBITDA was $833M (up 20% YoY), and 2026 guidance calls for $7.80-7.90B revenue with $935M-985M adjusted EBITDA [1]. Weighted sum 2.51 / max 6.0 = 4.2, rounded to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Resideo demonstrates strong infinite game characteristics under CEO Jay Geldmacher's leadership. The $1.59B Honeywell payment to eliminate perpetual indemnification obligations is a textbook example of courage to lead — sacrificing short-term financials for long-term strategic freedom. The ADI spin-off reflects willingness to reshape the business for focus. Exceptional Glassdoor scores (4.5/5, 89% recommend) indicate genuine organizational trust. The primary gap is the absence of a transcendent Just Cause beyond smart home technology.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Resideo's vision of making homes smarter, safer, and more sustainable is genuine and connects to a meaningful purpose — particularly through fire safety, security, and energy efficiency products that protect families [5]. The core values 'Pioneer the Future' and 'Make a Difference' have substance, backed by the Honeywell heritage and active product innovation. However, it remains a technology-product mission rather than a transcendent cause that can never be fully achieved. Score: 2/3 -&gt; display 7/10.</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 shows exceptional organizational trust: Glassdoor 4.5/5 stars with 89% recommending the company, culture and values rated 4.4/5, and work-life balance at 4.4/5 [4]. The company invests in the Resideo Leadership Program, Employee Resource Groups, and DEI-related training and mentorship. CEO Jay Geldmacher's 5+ year tenure provides leadership stability. These scores place Resideo well above industry averages for industrial/technology companies. Score: 2/2 -&gt; display 10/10.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Resideo's public communications focus on its market position and competitive advantages rather than acknowledging what it can learn from rivals like Alarm.com, Ring/Amazon, or Google Nest in the smart home space [3]. No evidence of management referencing worthy competitors as motivation for improvement. Score: 0/1 -&gt; display 3/10.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 has demonstrated incremental flexibility: spun off from Honeywell in 2018, acquired and expanded ADI Global Distribution, and now plans to spin off ADI as an independent company in H2 2026 to create two focused entities [3]. These are significant structural changes but driven more by financial optimization and investor demand for pure-play businesses than by a cause-driven transformation. Score: 1/2 -&gt; display 6/10.</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$1.59B one-time payment to Honeywell to permanently terminate the Indemnification Agreement is a defining act of courage — management chose to absorb a massive near-term financial hit (driving FY2025 GAAP net loss of $527M) to eliminate a perpetual liability that would have constrained the company indefinitely [1]. Combined with the ADI spin-off decision, this shows a leadership team willing to make painful structural choices for long-term strategic freedom. Score: 2/2 -&gt; display 10/10.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Resideo is at an inflection point: record FY2025 revenue of $7.47B with adjusted EBITDA of $833M (up 20% YoY), stronger-than-expected 2026 guidance of $7.80-7.90B revenue and EPS of $3.00-3.20 (vs. $2.73 consensus), and the transformative ADI spin-off planned for H2 2026 that will unlock value by creating two focused public companies [1][3]. The $1.59B Honeywell payment eliminated a perpetual liability, the forward P/E of 13x is attractive relative to peers, and AI integration into the ProSeries platform positions Resideo for growth in the expanding smart home market.</w:t>
      </w:r>
    </w:p>
    <w:p>
      <w:pPr>
        <w:spacing w:after="120"/>
      </w:pPr>
      <w:r>
        <w:rPr>
          <w:rFonts w:ascii="Calibri" w:hAnsi="Calibri"/>
          <w:b w:val="0"/>
          <w:color w:val="3A4A28"/>
          <w:sz w:val="20"/>
        </w:rPr>
        <w:t>The bear case centers on leverage and execution risk: D/E of 121% reflects the debt burden from the Honeywell payment and ADI acquisition, ROE and profit margin are GAAP-negative (though temporarily distorted), and the ADI spin-off introduces execution complexity and potential dissynergies [2]. Revenue growth of only 2% on a trailing basis (though guided higher) is modest for a company trading at growth multiples, and the ADI distribution business operates at thin 7.5% EBITDA margins that could face pricing pressure from larger competitors. If the spin-off stumbles or macro weakness depresses residential construction activity, the stock's recovery thesis could stall.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ADI spin-off completion in H2 2026 expected to unlock sum-of-the-parts value — ADI alone generated $4.5B net revenue with 7.5% EBITDA margins, while P&amp;S delivered $2.6B at 24.2% margins</w:t>
      </w:r>
    </w:p>
    <w:p>
      <w:pPr>
        <w:spacing w:before="40" w:after="40"/>
        <w:ind w:left="283"/>
      </w:pPr>
      <w:r>
        <w:rPr>
          <w:rFonts w:ascii="Calibri" w:hAnsi="Calibri"/>
          <w:b/>
          <w:color w:val="4A6B25"/>
          <w:sz w:val="20"/>
        </w:rPr>
        <w:t xml:space="preserve">2. </w:t>
      </w:r>
      <w:r>
        <w:rPr>
          <w:rFonts w:ascii="Calibri" w:hAnsi="Calibri"/>
          <w:b w:val="0"/>
          <w:color w:val="3A4A28"/>
          <w:sz w:val="20"/>
        </w:rPr>
        <w:t>2026 adjusted EBITDA guidance of $935M-985M represents 12-18% growth, supported by AI-enhanced product launches and cross-selling across the ProSeries security platform</w:t>
      </w:r>
    </w:p>
    <w:p>
      <w:pPr>
        <w:spacing w:before="40" w:after="40"/>
        <w:ind w:left="283"/>
      </w:pPr>
      <w:r>
        <w:rPr>
          <w:rFonts w:ascii="Calibri" w:hAnsi="Calibri"/>
          <w:b/>
          <w:color w:val="4A6B25"/>
          <w:sz w:val="20"/>
        </w:rPr>
        <w:t xml:space="preserve">3. </w:t>
      </w:r>
      <w:r>
        <w:rPr>
          <w:rFonts w:ascii="Calibri" w:hAnsi="Calibri"/>
          <w:b w:val="0"/>
          <w:color w:val="3A4A28"/>
          <w:sz w:val="20"/>
        </w:rPr>
        <w:t>Elimination of the Honeywell indemnification through the $1.59B payment removes an overhang that depressed the stock and improves long-term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D/E ratio of 121% from the Honeywell payment and ADI acquisition limits financial flexibility and increases interest expense, requiring disciplined deleveraging through H2 2026</w:t>
      </w:r>
    </w:p>
    <w:p>
      <w:pPr>
        <w:spacing w:before="40" w:after="40"/>
        <w:ind w:left="283"/>
      </w:pPr>
      <w:r>
        <w:rPr>
          <w:rFonts w:ascii="Calibri" w:hAnsi="Calibri"/>
          <w:b/>
          <w:color w:val="4A6B25"/>
          <w:sz w:val="20"/>
        </w:rPr>
        <w:t xml:space="preserve">2. </w:t>
      </w:r>
      <w:r>
        <w:rPr>
          <w:rFonts w:ascii="Calibri" w:hAnsi="Calibri"/>
          <w:b w:val="0"/>
          <w:color w:val="3A4A28"/>
          <w:sz w:val="20"/>
        </w:rPr>
        <w:t>ADI spin-off execution risk — separation of a $4.5B distribution business involves complex IT, supply chain, and organizational untangling that could distract management during a critical growth period</w:t>
      </w:r>
    </w:p>
    <w:p>
      <w:pPr>
        <w:spacing w:before="40" w:after="40"/>
        <w:ind w:left="283"/>
      </w:pPr>
      <w:r>
        <w:rPr>
          <w:rFonts w:ascii="Calibri" w:hAnsi="Calibri"/>
          <w:b/>
          <w:color w:val="4A6B25"/>
          <w:sz w:val="20"/>
        </w:rPr>
        <w:t xml:space="preserve">3. </w:t>
      </w:r>
      <w:r>
        <w:rPr>
          <w:rFonts w:ascii="Calibri" w:hAnsi="Calibri"/>
          <w:b w:val="0"/>
          <w:color w:val="3A4A28"/>
          <w:sz w:val="20"/>
        </w:rPr>
        <w:t>Residential housing and construction market sensitivity — approximately 50% of Resideo's revenue is tied to home improvement and new construction activity that could slow in a rising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Resideo's core business involves physical-world products — thermostats, security panels, fire safety devices, and wholesale distribution of low-voltage hardware — that AI structurally cannot displace; these products require physical installation, wiring, and maintenance in homes and buildings (7/9 on risk protection) [3]. AI actually increases demand for Resideo's offerings by enabling smarter home automation, predictive maintenance, and enhanced security analytics. The company is actively shipping AI-powered products: the ProSeries platform uses AI for advanced video analytics and false alarm reduction, with plans to embed AI across product lines for predictive home management (1/1 on AI opportunity) [4]. Analysts are not flagging AI as a threat; rather, the smart home market is expected to grow significantly as AI capabilities make connected home products more compelling.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Resideo Technologies Q4 and Full Year 2025 Earnings Release — record $7.47B revenue, $833M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REZI key statistics and company profile,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Resideo Technologies ADI Spin-Off Announcement — separation into two independent public companies, July 2025</w:t>
      </w:r>
    </w:p>
    <w:p>
      <w:pPr>
        <w:spacing w:before="20" w:after="20"/>
        <w:ind w:left="170"/>
      </w:pPr>
      <w:r>
        <w:rPr>
          <w:rFonts w:ascii="Calibri" w:hAnsi="Calibri"/>
          <w:b/>
          <w:color w:val="4A6B25"/>
          <w:sz w:val="15"/>
        </w:rPr>
        <w:t xml:space="preserve">4. </w:t>
      </w:r>
      <w:r>
        <w:rPr>
          <w:rFonts w:ascii="Calibri" w:hAnsi="Calibri"/>
          <w:b w:val="0"/>
          <w:color w:val="3A4A28"/>
          <w:sz w:val="17"/>
        </w:rPr>
        <w:t>Glassdoor — Resideo US Reviews, 204 reviews, 4.5/5 rating, 89% recommend,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Resideo Technologies Corporate Website — Core Values and Mission,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Resideo Technologies 2023 ESG Report — sustainability targets, $5M CapEx investment,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