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SIRI</w:t>
      </w:r>
      <w:r>
        <w:rPr>
          <w:rFonts w:ascii="Calibri" w:hAnsi="Calibri"/>
          <w:b/>
          <w:color w:val="1A2010"/>
          <w:sz w:val="40"/>
        </w:rPr>
        <w:t xml:space="preserve">  Sirius XM Holdings Inc.</w:t>
      </w:r>
    </w:p>
    <w:p>
      <w:pPr>
        <w:spacing w:after="120"/>
      </w:pPr>
      <w:r>
        <w:rPr>
          <w:rFonts w:ascii="Calibri" w:hAnsi="Calibri"/>
          <w:b/>
          <w:color w:val="6E8450"/>
          <w:sz w:val="18"/>
        </w:rPr>
        <w:t>GROWTH SLEEVE · 2026-03-31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Sirius XM Holdings operates as a satellite radio and audio entertainment company in North America, providing music, sports, talk, and podcast content through satellite radio systems and streaming applications. It operates through two segments: Sirius XM (subscription satellite radio) and Pandora and Off-platform (ad-supported and subscription streaming).</w:t>
      </w:r>
    </w:p>
    <w:p>
      <w:r>
        <w:rPr>
          <w:rFonts w:ascii="Calibri" w:hAnsi="Calibri"/>
          <w:b/>
          <w:color w:val="6E8450"/>
          <w:sz w:val="18"/>
        </w:rPr>
        <w:t>5,119 Employees · https://www.siriusxm.com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FY2025 revenue of $8.56B declined 1.6% YoY, following a decline from $8.95B in 2023 to $8.69B in 2024 — three consecutive years of shrinking revenue [1]. Q4 2025 EPS of $0.24 missed consensus by $0.54, though revenue of $2.19B slightly beat estimates [1]. AI Deployment (0/2): CEO Jennifer Witz has described the company as 'anti-AI,' emphasizing human-created programming over algorithmic content; AI experimentation is limited to advertising optimization at Studio Resonate [3]. Market Share (1/2): SiriusXM maintains a monopoly in satellite radio but the total addressable market is shrinking as consumers shift to streaming alternatives (Spotify, Apple Music, YouTube Music, podcasts). Pipeline (1/2): Ford MY2026 multi-year subscription bundle and podcast expansion show some new revenue diversification, but FY2026 guidance of $8.5B implies continued revenue decline [1]. R&amp;D Intensity (0/1): Limited technology investment relative to streaming competitors; the platform feels dated compared to modern audio apps.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SiriusXM's mission of delivering premium audio entertainment is legitimate but narrowly commercial — it lacks the transformative or societal impact of mission-driven companies. CEO Jennifer Witz's $37M compensation (5.4% salary, 94.6% equity/bonus) is well above the $7.7M average for similarly-sized companies, raising pay equity questions [3]. Community Impact (1/2): The platform provides diverse programming across music, talk, comedy, and sports, supporting creator expression and dialogue on all issues [4]. SiriusXM eliminated polystyrene foam packaging and is in early stages of sustainability efforts [4]. Employee Retention (1/2): Glassdoor 3.3/5 with only 51% recommendation rate and just 26% positive business outlook — employees cite frequent layoffs, directionless leadership, and senior management being 'out of touch and clueless' [3]. Insider Buying (0/2): No notable insider buying; Liberty Media's control creates a complex governance structure that may not align with minority shareholder interests.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SiriusXM generates significant cash flow from its subscription base — $1.9B operating cash flow and $926M free cash flow on $8.56B revenue — but the declining revenue trajectory undermines valuation [1][5]. Forward P/E of 6.8x reflects the market's pessimism about growth prospects. Debt-to-equity of 86.3% with $10.0B total debt against just $94M cash creates a precarious net debt position of $9.9B, though the recurring revenue model supports debt service [5]. Profit margin of 9.4% and ROE of 7.1% are mediocre for a subscription business with monopoly characteristics. Gross margins of 47.0% are below software peers, reflecting satellite infrastructure and content costs. The 4.75% dividend yield with 48.4% payout ratio is sustainable given FCF coverage, qualifying for Dividend sleeve [5]. Liquidity floor cleared: 4.81M avg vol × $23.08 = $111.1M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SiriusXM exhibits predominantly finite game thinking — managing a declining subscriber base for cash extraction rather than investing to reinvent the audio experience for the streaming era. Frequent layoffs, directionless strategy changes, and a 26% positive business outlook among employees suggest a company playing not to lose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SiriusXM's cause — premium audio entertainment — was compelling in the satellite radio era but has been commoditized by streaming platforms that offer comparable content at lower prices or for free [1]. The lack of a broader mission beyond content delivery makes it difficult to inspire stakeholders when the core product faces secular decline. Diverse programming and creator support provide some social value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paints a concerning picture — 51% recommendation rate, 26% positive outlook, and reviews citing 'frequent layoffs,' 'senior leadership out of touch,' and management that 'switches direction on a dime making roadmapping almost impossible' [3]. The 2% decline in Glassdoor ratings over the past year and Comparably executive team score in the bottom 35% indicate deteriorating internal trust. The AI hiring bias lawsuit adds further organizational strain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SiriusXM faces formidable rivals in Spotify, Apple Music, YouTube Music, and podcast networks, but the company's response has been defensive rather than learning-oriented. The 'anti-AI' positioning is a differentiation attempt but risks being seen as resistance to change rather than strategic confidence [3]. The Ford MY2026 partnership shows some ability to leverage the automotive channel advantage.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2020 merger with Pandora was meant to combine satellite radio with streaming, but the Pandora platform has continued to lose relevance against Spotify and YouTube Music. Revenue has declined for three consecutive years, suggesting the combined entity has not found a growth formula [1]. The $10B debt load constrains strategic options for bold pivots. The company targets $1.5B FCF by 2027 — a cash optimization strategy, not a reinvention play.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Witz's 'anti-AI' stance shows conviction in human-created content, but this courage risks becoming stubbornness if AI-enhanced audio experiences become the industry standard [3]. FY2026 guidance of $8.5B (continued revenue decline) with no articulated growth strategy beyond cost management suggests the leadership is managing decline rather than leading transformation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Sirius XM offers a deep value proposition at 6.8x forward P/E with a 4.75% dividend yield supported by $926M in annual free cash flow and $1.9B operating cash flow from its subscription monopoly in satellite radio [1][5]. The company's embedded automotive distribution (144M vehicles equipped with SiriusXM radios) creates a durable if narrowing competitive moat, and the Ford MY2026 multi-year bundle shows continued OEM commitment [1]. At $7.8B market cap with $8.5B in annual revenue, the stock prices in significant decline — any stabilization of the subscriber base or successful podcast/advertising growth would provide upside. The $1.5B FCF target by 2027 could support accelerated debt reduction and dividend growth if achieved [1].</w:t>
      </w:r>
    </w:p>
    <w:p>
      <w:pPr>
        <w:spacing w:after="120"/>
      </w:pPr>
      <w:r>
        <w:rPr>
          <w:rFonts w:ascii="Calibri" w:hAnsi="Calibri"/>
          <w:b w:val="0"/>
          <w:color w:val="3A4A28"/>
          <w:sz w:val="20"/>
        </w:rPr>
        <w:t>The bear case is structurally challenging — SiriusXM has experienced three consecutive years of revenue decline ($8.95B in 2023 to $8.69B in 2024 to $8.56B in 2025) with FY2026 guidance of $8.5B implying further contraction [1]. The secular shift from satellite radio to streaming is accelerating, with Spotify (615M+ users), Apple Music, and YouTube Music offering comparable or superior content through smartphone-connected car systems. The $10.0B debt load against just $94M cash creates a net debt position of $9.9B — nearly 1.3x annual revenue — that constrains strategic flexibility and dividend growth capacity [5]. Employee morale is critically low (26% positive outlook, frequent layoffs) and the Harper v. SiriusXM AI hiring bias lawsuit adds legal risk [3]. CEO compensation of $37M vs. company performance decline raises governance concerns. The 'anti-AI' content strategy risks leaving SiriusXM behind as competitors deploy AI-enhanced personalization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Ford MY2026 multi-year subscription bundle and continued OEM partnerships could stabilize the automotive subscriber base and reduce churn [1]</w:t>
      </w:r>
    </w:p>
    <w:p>
      <w:pPr>
        <w:spacing w:before="40" w:after="40"/>
        <w:ind w:left="283"/>
      </w:pPr>
      <w:r>
        <w:rPr>
          <w:rFonts w:ascii="Calibri" w:hAnsi="Calibri"/>
          <w:b/>
          <w:color w:val="4A6B25"/>
          <w:sz w:val="20"/>
        </w:rPr>
        <w:t xml:space="preserve">2. </w:t>
      </w:r>
      <w:r>
        <w:rPr>
          <w:rFonts w:ascii="Calibri" w:hAnsi="Calibri"/>
          <w:b w:val="0"/>
          <w:color w:val="3A4A28"/>
          <w:sz w:val="20"/>
        </w:rPr>
        <w:t>Podcast and advertising revenue diversification — ad revenue grew 1% YoY in Q1 2025, and expanding podcast monetization could offset satellite subscription declines [1]</w:t>
      </w:r>
    </w:p>
    <w:p>
      <w:pPr>
        <w:spacing w:before="40" w:after="40"/>
        <w:ind w:left="283"/>
      </w:pPr>
      <w:r>
        <w:rPr>
          <w:rFonts w:ascii="Calibri" w:hAnsi="Calibri"/>
          <w:b/>
          <w:color w:val="4A6B25"/>
          <w:sz w:val="20"/>
        </w:rPr>
        <w:t xml:space="preserve">3. </w:t>
      </w:r>
      <w:r>
        <w:rPr>
          <w:rFonts w:ascii="Calibri" w:hAnsi="Calibri"/>
          <w:b w:val="0"/>
          <w:color w:val="3A4A28"/>
          <w:sz w:val="20"/>
        </w:rPr>
        <w:t>Cost management targeting $1.5B free cash flow by 2027, enabling accelerated debt reduction from the $10B load and potential dividend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satellite radio as streaming platforms (Spotify, Apple Music, YouTube Music) offer superior personalization through smartphone-connected vehicles, driving three consecutive years of revenue decline [1]</w:t>
      </w:r>
    </w:p>
    <w:p>
      <w:pPr>
        <w:spacing w:before="40" w:after="40"/>
        <w:ind w:left="283"/>
      </w:pPr>
      <w:r>
        <w:rPr>
          <w:rFonts w:ascii="Calibri" w:hAnsi="Calibri"/>
          <w:b/>
          <w:color w:val="4A6B25"/>
          <w:sz w:val="20"/>
        </w:rPr>
        <w:t xml:space="preserve">2. </w:t>
      </w:r>
      <w:r>
        <w:rPr>
          <w:rFonts w:ascii="Calibri" w:hAnsi="Calibri"/>
          <w:b w:val="0"/>
          <w:color w:val="3A4A28"/>
          <w:sz w:val="20"/>
        </w:rPr>
        <w:t>Massive debt burden of $10.0B with only $94M cash constrains strategic options and creates vulnerability to subscriber attrition or economic downturn [5]</w:t>
      </w:r>
    </w:p>
    <w:p>
      <w:pPr>
        <w:spacing w:before="40" w:after="40"/>
        <w:ind w:left="283"/>
      </w:pPr>
      <w:r>
        <w:rPr>
          <w:rFonts w:ascii="Calibri" w:hAnsi="Calibri"/>
          <w:b/>
          <w:color w:val="4A6B25"/>
          <w:sz w:val="20"/>
        </w:rPr>
        <w:t xml:space="preserve">3. </w:t>
      </w:r>
      <w:r>
        <w:rPr>
          <w:rFonts w:ascii="Calibri" w:hAnsi="Calibri"/>
          <w:b w:val="0"/>
          <w:color w:val="3A4A28"/>
          <w:sz w:val="20"/>
        </w:rPr>
        <w:t>Employee morale crisis — 26% positive business outlook, frequent layoffs, and directionless leadership cited by employees, combined with Harper v. SiriusXM AI hiring bias lawsuit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AI poses a meaningful threat to SiriusXM's business model. AI-generated music playlists (Spotify AI DJ, Apple Music), AI-curated podcasts, and personalized AI audio experiences directly compete with SiriusXM's human-curated programming value proposition [3]. The company's 'anti-AI' stance under CEO Witz, while principled, risks falling behind competitors who use AI to deliver hyper-personalized audio experiences at lower cost. AI-powered voice assistants and connected car infotainment systems could displace satellite radio as the default audio source in vehicles. The Harper v. SiriusXM class action lawsuit alleging AI bias in hiring (iCIMS system) creates additional legal and reputational risk [3]. AI Opportunity (1/1): Limited AI upside — podcast advertising optimization and AI-enhanced content recommendations at SXM Media represent modest revenue opportunities, but SiriusXM is not positioned to be an AI leader in audio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Sirius XM Q4 2025 and Full Year Results — $8.56B revenue, -1.6% YoY, FY2026 guidance $8.5B, February 2026</w:t>
      </w:r>
    </w:p>
    <w:p>
      <w:pPr>
        <w:spacing w:before="20" w:after="20"/>
        <w:ind w:left="170"/>
      </w:pPr>
      <w:r>
        <w:rPr>
          <w:rFonts w:ascii="Calibri" w:hAnsi="Calibri"/>
          <w:b/>
          <w:color w:val="4A6B25"/>
          <w:sz w:val="15"/>
        </w:rPr>
        <w:t xml:space="preserve">2. </w:t>
      </w:r>
      <w:r>
        <w:rPr>
          <w:rFonts w:ascii="Calibri" w:hAnsi="Calibri"/>
          <w:b w:val="0"/>
          <w:color w:val="3A4A28"/>
          <w:sz w:val="17"/>
        </w:rPr>
        <w:t>Sirius XM Q1 2025 Earnings Release — $2.07B revenue, -4% YoY, EBITDA $629M, May 2025</w:t>
      </w:r>
    </w:p>
    <w:p>
      <w:pPr>
        <w:spacing w:before="20" w:after="20"/>
        <w:ind w:left="170"/>
      </w:pPr>
      <w:r>
        <w:rPr>
          <w:rFonts w:ascii="Calibri" w:hAnsi="Calibri"/>
          <w:b/>
          <w:color w:val="4A6B25"/>
          <w:sz w:val="15"/>
        </w:rPr>
        <w:t xml:space="preserve">3. </w:t>
      </w:r>
      <w:r>
        <w:rPr>
          <w:rFonts w:ascii="Calibri" w:hAnsi="Calibri"/>
          <w:b w:val="0"/>
          <w:color w:val="3A4A28"/>
          <w:sz w:val="17"/>
        </w:rPr>
        <w:t>Glassdoor Reviews and Leadership — CEO Jennifer Witz, 3.3/5 rating, 26% positive outlook, Harper v. SiriusXM lawsuit,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Sirius XM ESG Profile — Early sustainability journey, Average Sustainalytics rating, diversity commitments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SIRI (Sirius XM Holdings),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