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SKYX</w:t>
      </w:r>
      <w:r>
        <w:rPr>
          <w:rFonts w:ascii="Calibri" w:hAnsi="Calibri"/>
          <w:b/>
          <w:color w:val="1A2010"/>
          <w:sz w:val="40"/>
        </w:rPr>
        <w:t xml:space="preserve">  SKYX Platforms Corp.</w:t>
      </w:r>
    </w:p>
    <w:p>
      <w:pPr>
        <w:spacing w:after="120"/>
      </w:pPr>
      <w:r>
        <w:rPr>
          <w:rFonts w:ascii="Calibri" w:hAnsi="Calibri"/>
          <w:b/>
          <w:color w:val="6E8450"/>
          <w:sz w:val="18"/>
        </w:rPr>
        <w:t>GROWTH SLEEVE · 2026-05-02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SKYX Platforms Corp. is a smart platform technology company with 72 issued and pending patents globally. The company's platform technology enables any existing light fixture, ceiling fan, or smart home device to attach to a ceiling outlet box within seconds, creating a smart, safe, and universal standard for homes and buildings.</w:t>
      </w:r>
    </w:p>
    <w:p>
      <w:r>
        <w:rPr>
          <w:rFonts w:ascii="Calibri" w:hAnsi="Calibri"/>
          <w:b/>
          <w:color w:val="6E8450"/>
          <w:sz w:val="18"/>
        </w:rPr>
        <w:t>200 Employees · https://www.skyplug.com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SKYX holds 72 issued and pending patents globally for its smart plug-and-play ceiling platform technology, representing genuine IP differentiation in a commodity category [2]. The company is deploying AI-driven e-commerce technology across 60+ websites expected to boost conversion rates by up to 30%, and hired a former Amazon E-Commerce Director to lead digital expansion [1][2]. The technology addresses a real market gap — making homes safer and smarter through a universal plug-and-play standard — with plans to deploy 100,000+ units by end of 2026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Leonard Sokolow brings financial services background (former CEO of Newbridge Securities with $3B AUM) rather than deep product/technology expertise, which raises questions about mission alignment [2]. The company's vision of making homes 'safe-advanced and smart as the standard' provides a modest purpose floor, but with negative profit margins and co-CEO retirement in 2025, leadership stability is still being established. Limited public employee sentiment data is available for this small-cap company.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SKYX is pre-profitability with -36.3% profit margins, ROE of -706%, and massive D/E ratio of 9,075% reflecting heavy debt financing relative to tiny equity base [4]. While revenue reached a record $92M in FY2025 with 8 consecutive quarters of YoY growth, the company raised $29M in January 2026 just to fund operations, and analysts forecast continued losses of -$0.16 EPS in 2026 [1]. Stock has declined from $1.48 SMA-50 to $1.07, indicating market concern about cash burn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SKYX aspires to create a universal smart home standard that would represent infinite game thinking, but the company's pre-profitability status, frequent capital raises, and penny-stock valuation suggest it is currently fighting for survival rather than playing an infinite game [1][2].</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homes safer and smarter through a universal plug-and-play platform is a meaningful just cause — particularly the safety angle of eliminating dangerous DIY electrical work [2]. However, the company has yet to prove this cause can sustain a viable business at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retirement of co-CEO John Campi in 2025 and transition to sole CEO Leonard Sokolow creates leadership uncertainty [2]. The recent hire of former Amazon director Huey Long signals ambition to build senior talent, but high executive turnover in a small company is concerning for team stability.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SKYX competes against established smart home ecosystems (Google Nest, Amazon Alexa, Apple HomeKit) that offer alternative paths to smart home integration. The company's advantage is the physical platform approach versus software-only solutions, but it must contend with well-capitalized rivals with existing distribution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pivoted from its original SQL Technologies identity to SKYX Platforms, expanding from a niche electrical product to a broader smart home platform vision with e-commerce, professional installation, and international expansion ambitions [1]. This shows willingness to evolve, though execution remains unproven.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SKYX is attempting to create a new product category standard for ceiling-mounted smart devices, which requires courage given the capital requirements and incumbent competition [2]. However, the company's reliance on frequent equity raises ($29M in January 2026) and penny-stock status suggests the market has not yet validated this courage with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SKYX Platforms holds genuine IP differentiation with 72 patents for its smart plug-and-play ceiling platform and has achieved 8 consecutive quarters of revenue growth reaching $92M in FY2025. The company's ambition to create a universal smart home standard is compelling, and the recent hire of Amazon talent plus AI-driven e-commerce initiatives signal growth intent.</w:t>
      </w:r>
    </w:p>
    <w:p>
      <w:pPr>
        <w:spacing w:after="120"/>
      </w:pPr>
      <w:r>
        <w:rPr>
          <w:rFonts w:ascii="Calibri" w:hAnsi="Calibri"/>
          <w:b w:val="0"/>
          <w:color w:val="3A4A28"/>
          <w:sz w:val="20"/>
        </w:rPr>
        <w:t>However, this remains a speculative, pre-profitability investment with extreme financial risk — negative 36% profit margins, D/E ratio of 9,075%, and analyst forecasts of continued losses through 2026. The stock trades at $1.07 (down from $1.48 SMA-50) and the company required a $29M capital raise in January 2026 to fund operations. Suitable only for investors with high risk tolerance seeking early-stage smart home platform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Deployment of 100,000+ units by end of 2026 could validate product-market fit and drive recurring smart home attachment revenue</w:t>
      </w:r>
    </w:p>
    <w:p>
      <w:pPr>
        <w:spacing w:before="40" w:after="40"/>
        <w:ind w:left="283"/>
      </w:pPr>
      <w:r>
        <w:rPr>
          <w:rFonts w:ascii="Calibri" w:hAnsi="Calibri"/>
          <w:b/>
          <w:color w:val="4A6B25"/>
          <w:sz w:val="20"/>
        </w:rPr>
        <w:t xml:space="preserve">2. </w:t>
      </w:r>
      <w:r>
        <w:rPr>
          <w:rFonts w:ascii="Calibri" w:hAnsi="Calibri"/>
          <w:b w:val="0"/>
          <w:color w:val="3A4A28"/>
          <w:sz w:val="20"/>
        </w:rPr>
        <w:t>AI-driven e-commerce platform launch across 60+ websites targeting 30% conversion rate improvement</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and professional segment growth could accelerate revenue toward analyst estimates of $118M by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cash burn with -36% profit margins and need for repeated capital raises creates significant dilution risk for shareholders</w:t>
      </w:r>
    </w:p>
    <w:p>
      <w:pPr>
        <w:spacing w:before="40" w:after="40"/>
        <w:ind w:left="283"/>
      </w:pPr>
      <w:r>
        <w:rPr>
          <w:rFonts w:ascii="Calibri" w:hAnsi="Calibri"/>
          <w:b/>
          <w:color w:val="4A6B25"/>
          <w:sz w:val="20"/>
        </w:rPr>
        <w:t xml:space="preserve">2. </w:t>
      </w:r>
      <w:r>
        <w:rPr>
          <w:rFonts w:ascii="Calibri" w:hAnsi="Calibri"/>
          <w:b w:val="0"/>
          <w:color w:val="3A4A28"/>
          <w:sz w:val="20"/>
        </w:rPr>
        <w:t>Penny-stock territory ($1.07) with massive D/E ratio of 9,075% indicates extreme financial fragility — NASDAQ delisting risk if price remains below $1</w:t>
      </w:r>
    </w:p>
    <w:p>
      <w:pPr>
        <w:spacing w:before="40" w:after="40"/>
        <w:ind w:left="283"/>
      </w:pPr>
      <w:r>
        <w:rPr>
          <w:rFonts w:ascii="Calibri" w:hAnsi="Calibri"/>
          <w:b/>
          <w:color w:val="4A6B25"/>
          <w:sz w:val="20"/>
        </w:rPr>
        <w:t xml:space="preserve">3. </w:t>
      </w:r>
      <w:r>
        <w:rPr>
          <w:rFonts w:ascii="Calibri" w:hAnsi="Calibri"/>
          <w:b w:val="0"/>
          <w:color w:val="3A4A28"/>
          <w:sz w:val="20"/>
        </w:rPr>
        <w:t>Unproven at scale — 100,000 units deployed against a total addressable market of hundreds of millions of ceiling outlets means minimal market penetration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an enabler for SKYX's e-commerce platform strategy — the company is launching AI-driven software across 60 websites to personalize recommendations and increase conversion rates by up to 30% [1][2]. The physical hardware product (smart ceiling platform) is not threatened by AI displacement. However, the company's actual AI capabilities are nascent and unproven at scale, making the AI opportunity more aspirational than demonstrated at this 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SKYX Platforms Q4 2025 Earnings Release and FY2025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SKYX Platforms Corporate Announcements — CEO transition, Amazon hire, AI initiatives,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SKYX sustainability and ESG data,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SKYX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