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SLMT</w:t>
      </w:r>
      <w:r>
        <w:rPr>
          <w:rFonts w:ascii="Calibri" w:hAnsi="Calibri"/>
          <w:b/>
          <w:color w:val="1A2010"/>
          <w:sz w:val="40"/>
        </w:rPr>
        <w:t xml:space="preserve">  Brera Holdings PLC (d/b/a Solmate Infrastructure)</w:t>
      </w:r>
    </w:p>
    <w:p>
      <w:pPr>
        <w:spacing w:after="120"/>
      </w:pPr>
      <w:r>
        <w:rPr>
          <w:rFonts w:ascii="Calibri" w:hAnsi="Calibri"/>
          <w:b/>
          <w:color w:val="6E8450"/>
          <w:sz w:val="18"/>
        </w:rPr>
        <w:t>GROWTH SLEEVE · 2026-05-03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22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Entertainment · NASDAQ · Ireland</w:t>
      </w:r>
    </w:p>
    <w:p>
      <w:pPr>
        <w:spacing w:after="80"/>
      </w:pPr>
      <w:r>
        <w:rPr>
          <w:rFonts w:ascii="Calibri" w:hAnsi="Calibri"/>
          <w:b w:val="0"/>
          <w:color w:val="3A4A28"/>
          <w:sz w:val="20"/>
        </w:rPr>
        <w:t>Brera Holdings PLC, doing business as Solmate Infrastructure, is a Solana-based digital asset treasury and crypto infrastructure company that also operates a multi-club football model under the Brera FC brand. The company launched the first bare-metal Solana validator in the UAE in November 2025 and raised $300M via PIPE financing backed by ARK Invest, Solana Foundation, and RockawayX. Facing Nasdaq delisting proceedings as of April 2026 due to minimum bid price deficiency.</w:t>
      </w:r>
    </w:p>
    <w:p>
      <w:r>
        <w:rPr>
          <w:rFonts w:ascii="Calibri" w:hAnsi="Calibri"/>
          <w:b/>
          <w:color w:val="6E8450"/>
          <w:sz w:val="18"/>
        </w:rPr>
        <w:t>34 Employees · https://www.breraholdings.com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company pivoted from a niche football club operator to a Solana-based digital asset treasury in September 2025, raising $300M via PIPE financing backed by ARK Invest, Solana Foundation, and RockawayX [1]. This is a dramatic pivot but untested — no revenue from the new business model has materialized. AI Deployment (0/2): No AI products shipping or AI-driven cost savings reported; the company mentions AI as an aspiration for Solana ecosystem growth but has no tangible AI deployment [2]. Market Share (0/2): With $2.7M total revenue and 34 employees, the company is a micro-participant with no meaningful market share in either football operations or Solana infrastructure [3]. Pipeline (1/2): The pending business combination with RockawayX and the Solana validator infrastructure buildout in Abu Dhabi represent a defined pipeline, though execution is entirely speculative at this stage [1]. R&amp;D Intensity (0/1): No meaningful R&amp;D spend evident; the company's technology relies on Solana's existing infrastructure rather than proprietary development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Solmate's stated purpose is to 'accelerate Solana adoption in institutional markets, DeFi, NFTs, and AI,' which is category-specific but reads as a business strategy rather than a deeper purpose — it is interchangeable with any Solana ecosystem participant [1]. Community Impact (0/2): No evidence of charitable programs, community investment, or social impact initiatives beyond the football club operations, which generate minimal revenue and impact [3]. Employee Retention (0/2): With only 34 employees and the dramatic business model pivot from football to crypto, no retention data is available and the small team suggests high organizational instability [3]. Insider Buying (1/2): The $300M PIPE from strategic investors including ARK Invest signals some institutional conviction, though this is investor capital rather than insider buying by management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779,300 shares at $0.78 = $605,516 daily liquidity, falling below the $1,000,000 minimum threshold [3]. Infrastructure score is automatically 0. Underlying metrics are severely distressed: total revenue of $2.7M is negligible, profit margin is -132.5% reflecting massive operating losses, ROE of -88.2% indicates equity destruction, and the stock has collapsed from a 52-week high of $52.95 to $0.78 — a 98.5% decline [3]. The company faces active Nasdaq delisting proceedings as of April 2026 for failing to maintain $1.00 minimum bid price for 30 consecutive trading days [2]. Market cap of $64M against $2.7M revenue represents extreme speculative premium.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Solmate Infrastructure exhibits finite game characteristics — the dramatic pivot from football clubs to Solana crypto treasury reads as opportunistic trend-chasing rather than a consistent, enduring purpose. The company has changed its identity fundamentally within one year, and the Nasdaq delisting threat creates existential urgency that prioritizes short-term survival over long-term capability building. With 34 employees and $2.7M revenue, the company lacks the organizational foundation for infinite game play.</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enduring Just Cause is evident. The company pivoted from operating Italian football clubs to building Solana crypto infrastructure within months, suggesting the purpose follows market trends rather than a deep conviction about the future [1]. 'Accelerating Solana adoption' is a business strategy, not a vision of a better future that people would sacrifice to advance. The lack of continuity between the football and crypto identities is the opposite of infinite game thinking. (0/3 points)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With only 34 employees and a complete business model transformation, organizational trust is extremely difficult to assess. The appointment of Marco Santori (former Kraken CLO) as CEO and additions of Dr. Arthur Laffer and Viktor Fischer to the board suggest an entirely new leadership team for an entirely new strategy [2]. The legacy football employees face an uncertain future in a crypto-focused company. (0/2 points)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of worthy rival acknowledgment. The company positions itself as building 'more Solana per share than peers' — language focused on competitive superiority rather than self-improvement [1]. The crypto treasury space includes larger, better-capitalized competitors that Solmate does not publicly acknowledge as sources of learning. (0/1 point)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pivot from football club operations to Solana infrastructure represents existential flexibility in the literal sense — the company completely abandoned its core business for a new model [1]. However, this pivot was driven by financial necessity (the football operations generated minimal revenue) rather than by a Just Cause, making it reactive rather than visionary. Sinek would distinguish between desperate reinvention and purposeful transformation. (1/2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pivot entirely into Solana infrastructure and secure $300M in PIPE financing from institutional investors including ARK Invest required conviction [1]. However, courage in Sinek's framework means holding to your purpose when it's costly — Solmate's leadership is pursuing what appears financially expedient (crypto treasury during a crypto bull market) rather than maintaining a principled long-term direction.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Solmate Infrastructure secured a $300M oversubscribed PIPE financing backed by ARK Invest, Solana Foundation, RockawayX, and Pulsar Group to transform from a football club operator into a Solana-based digital asset treasury and staking infrastructure provider [1]. The company launched the first bare-metal Solana validator in the UAE in November 2025 and is pursuing a business combination with RockawayX that could bring meaningful crypto infrastructure capabilities. The strategic positioning in Abu Dhabi, a crypto-friendly regulatory environment, and institutional backing provide optionality if the Solana ecosystem continues to grow. At $64M market cap, the stock represents a venture-stage bet on Solana infrastructure.</w:t>
      </w:r>
    </w:p>
    <w:p>
      <w:pPr>
        <w:spacing w:after="120"/>
      </w:pPr>
      <w:r>
        <w:rPr>
          <w:rFonts w:ascii="Calibri" w:hAnsi="Calibri"/>
          <w:b w:val="0"/>
          <w:color w:val="3A4A28"/>
          <w:sz w:val="20"/>
        </w:rPr>
        <w:t>The bear case is overwhelming. The company faces active Nasdaq delisting proceedings after its stock collapsed 98.5% from a 52-week high of $52.95 to $0.78, failing to maintain the $1.00 minimum bid price [2][3]. Total revenue is just $2.7M with a -132.5% profit margin, indicating the business generates negligible income against substantial losses. The pivot from football to crypto occurred within months, raising questions about strategic discipline and management credibility. Daily trading liquidity of ~$606K makes the stock nearly untradable for any institutional investor. The $300M PIPE, while impressive on paper, creates massive dilution risk for existing shareholders. With 34 employees and no proven crypto revenue stream, Solmate is a pre-revenue speculative vehicle masquerading as a public company. The reverse stock split risk to maintain Nasdaq listing would further erode shareholder value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Potential completion of RockawayX business combination that could bring established Solana infrastructure expertise and revenue to the combined entity [1]</w:t>
      </w:r>
    </w:p>
    <w:p>
      <w:pPr>
        <w:spacing w:before="40" w:after="40"/>
        <w:ind w:left="283"/>
      </w:pPr>
      <w:r>
        <w:rPr>
          <w:rFonts w:ascii="Calibri" w:hAnsi="Calibri"/>
          <w:b/>
          <w:color w:val="4A6B25"/>
          <w:sz w:val="20"/>
        </w:rPr>
        <w:t xml:space="preserve">2. </w:t>
      </w:r>
      <w:r>
        <w:rPr>
          <w:rFonts w:ascii="Calibri" w:hAnsi="Calibri"/>
          <w:b w:val="0"/>
          <w:color w:val="3A4A28"/>
          <w:sz w:val="20"/>
        </w:rPr>
        <w:t>Solana staking revenue generation from the Abu Dhabi bare-metal validator as institutional staking demand grows in the UAE crypto-friendly regulatory environment [1]</w:t>
      </w:r>
    </w:p>
    <w:p>
      <w:pPr>
        <w:spacing w:before="40" w:after="40"/>
        <w:ind w:left="283"/>
      </w:pPr>
      <w:r>
        <w:rPr>
          <w:rFonts w:ascii="Calibri" w:hAnsi="Calibri"/>
          <w:b/>
          <w:color w:val="4A6B25"/>
          <w:sz w:val="20"/>
        </w:rPr>
        <w:t xml:space="preserve">3. </w:t>
      </w:r>
      <w:r>
        <w:rPr>
          <w:rFonts w:ascii="Calibri" w:hAnsi="Calibri"/>
          <w:b w:val="0"/>
          <w:color w:val="3A4A28"/>
          <w:sz w:val="20"/>
        </w:rPr>
        <w:t>Successful Nasdaq listing appeal and potential reverse stock split to maintain public market access and institutional investor eligibility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Nasdaq delisting proceedings initiated April 2026 due to minimum bid price deficiency — loss of listing would devastate liquidity and institutional access [2]</w:t>
      </w:r>
    </w:p>
    <w:p>
      <w:pPr>
        <w:spacing w:before="40" w:after="40"/>
        <w:ind w:left="283"/>
      </w:pPr>
      <w:r>
        <w:rPr>
          <w:rFonts w:ascii="Calibri" w:hAnsi="Calibri"/>
          <w:b/>
          <w:color w:val="4A6B25"/>
          <w:sz w:val="20"/>
        </w:rPr>
        <w:t xml:space="preserve">2. </w:t>
      </w:r>
      <w:r>
        <w:rPr>
          <w:rFonts w:ascii="Calibri" w:hAnsi="Calibri"/>
          <w:b w:val="0"/>
          <w:color w:val="3A4A28"/>
          <w:sz w:val="20"/>
        </w:rPr>
        <w:t>Pre-revenue speculative business with $2.7M total revenue, -132.5% profit margin, and 98.5% stock price decline from 52-week highs indicating severe fundamental distress [3]</w:t>
      </w:r>
    </w:p>
    <w:p>
      <w:pPr>
        <w:spacing w:before="40" w:after="40"/>
        <w:ind w:left="283"/>
      </w:pPr>
      <w:r>
        <w:rPr>
          <w:rFonts w:ascii="Calibri" w:hAnsi="Calibri"/>
          <w:b/>
          <w:color w:val="4A6B25"/>
          <w:sz w:val="20"/>
        </w:rPr>
        <w:t xml:space="preserve">3. </w:t>
      </w:r>
      <w:r>
        <w:rPr>
          <w:rFonts w:ascii="Calibri" w:hAnsi="Calibri"/>
          <w:b w:val="0"/>
          <w:color w:val="3A4A28"/>
          <w:sz w:val="20"/>
        </w:rPr>
        <w:t>Massive dilution risk from $300M PIPE financing against a $64M market cap, with the conversion terms likely to destroy existing shareholder value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Solmate's core business as a Solana staking and validation infrastructure provider is not directly threatened by AI — validators process blockchain transactions regardless of AI developments. However, the company's negligible revenue base and speculative business model make 'resilience' largely theoretical. The football operations are also immune to AI substitution but are being de-emphasized. The company mentions AI as a growth avenue for Solana ecosystem adoption but has no specific AI products, partnerships, or revenue [1][2]. AI Opportunity (0/1): No AI revenue or AI products. The mention of AI in Solmate's strategy documents is aspirational marketing rather than a quantifiable revenue stream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GlobeNewsWire — 'Wall Street Finds Its Solmate: Brera Holdings Announces $300M PIPE to Fund Solana Digital Asset Treasury,' September 2025</w:t>
      </w:r>
    </w:p>
    <w:p>
      <w:pPr>
        <w:spacing w:before="20" w:after="20"/>
        <w:ind w:left="170"/>
      </w:pPr>
      <w:r>
        <w:rPr>
          <w:rFonts w:ascii="Calibri" w:hAnsi="Calibri"/>
          <w:b/>
          <w:color w:val="4A6B25"/>
          <w:sz w:val="15"/>
        </w:rPr>
        <w:t xml:space="preserve">2. </w:t>
      </w:r>
      <w:r>
        <w:rPr>
          <w:rFonts w:ascii="Calibri" w:hAnsi="Calibri"/>
          <w:b w:val="0"/>
          <w:color w:val="3A4A28"/>
          <w:sz w:val="17"/>
        </w:rPr>
        <w:t>BusinessWire — 'Brera Holdings PLC (d/b/a Solmate Infrastructure) Received Nasdaq Staff Determination Regarding Minimum Bid Price Deficiency,'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 yfinance data for SLMT (Brera Holdings / Solmate Infrastructure), retrieved May 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