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SNDL</w:t>
      </w:r>
      <w:r>
        <w:rPr>
          <w:rFonts w:ascii="Calibri" w:hAnsi="Calibri"/>
          <w:b/>
          <w:color w:val="1A2010"/>
          <w:sz w:val="40"/>
        </w:rPr>
        <w:t xml:space="preserve">  SNDL Inc.</w:t>
      </w:r>
    </w:p>
    <w:p>
      <w:pPr>
        <w:spacing w:after="120"/>
      </w:pPr>
      <w:r>
        <w:rPr>
          <w:rFonts w:ascii="Calibri" w:hAnsi="Calibri"/>
          <w:b/>
          <w:color w:val="6E8450"/>
          <w:sz w:val="18"/>
        </w:rPr>
        <w:t>GROWTH SLEEVE · 2026-04-22 · Inspire: -38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Beverages - Wineries &amp; Distilleries · NASDAQ · Canada</w:t>
      </w:r>
    </w:p>
    <w:p>
      <w:pPr>
        <w:spacing w:after="80"/>
      </w:pPr>
      <w:r>
        <w:rPr>
          <w:rFonts w:ascii="Calibri" w:hAnsi="Calibri"/>
          <w:b w:val="0"/>
          <w:color w:val="3A4A28"/>
          <w:sz w:val="20"/>
        </w:rPr>
        <w:t>SNDL Inc. is a vertically integrated cannabis company operating in Canada across cannabis cultivation, distribution, and retail, as well as liquor retail through Wine and Beyond, Ace Liquor, and Liquor Depot banners. Formerly known as Sundial Growers, the company changed its name in July 2022 and has diversified from pure-play cannabis cultivation into multi-format retail and cannabis investments.</w:t>
      </w:r>
    </w:p>
    <w:p>
      <w:r>
        <w:rPr>
          <w:rFonts w:ascii="Calibri" w:hAnsi="Calibri"/>
          <w:b/>
          <w:color w:val="6E8450"/>
          <w:sz w:val="18"/>
        </w:rPr>
        <w:t>2,751 Employees · https://www.sndl.com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SNDL completed a meaningful strategic pivot from pure-play cannabis cultivator to diversified cannabis and liquor retailer through the acquisition of Alcanna in 2022, expanding into liquor retail with ~170 stores, but execution has been uneven with persistent losses [1]. AI Deployment (0/2): No evidence of AI-powered products shipping or quantified AI-driven cost savings; the 2024 appointment of a CIO with generative AI expertise signals interest but no deployed results yet [2]. Market Share (1/2): SNDL operates one of Canada's largest cannabis retail networks and a significant liquor retail footprint, though it competes in a fragmented and oversupplied Canadian cannabis market with intense price competition [1]. Pipeline (0/2): No specific next-generation products or launches with timelines announced; management projects low single-digit revenue growth with new store openings as the primary growth vector [1]. R&amp;D Intensity (1/1): SNDL invests in cannabis cultivation innovation and product development, with R&amp;D activity evident in its cultivation operations, though specific spend figures are not prominent in disclosures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SNDL's purpose revolves around 'providing quality cannabis and retail experiences,' a generic mission interchangeable with any cannabis retailer — it does not articulate a deeper reason for existing beyond commercial activity [2]. Community Impact (1/2): SNDL operates in the legal cannabis market which contributes tax revenue and reduces black market activity, but no specific charitable programs, foundation, or community investment initiatives were found in public disclosures [3]. Employee Retention (0/2): Glassdoor rating of 2.8/5 from 16 reviews with only 38% of employees recommending the company; culture and senior management both rated 2.7/5, indicating a challenging work environment [2]. Insider Buying (1/2): CEO Zach George has maintained his position since January 2020, but the search did not reveal specific insider buying data to confirm meaningful net purchasing activity; neutral signal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SNDL's balance sheet is the bright spot — D/E of just 15.4% is exceptionally low for any sector, scoring a perfect 1.0, and the company generated positive free cash flow of $69.3M [4]. However, profitability remains elusive: ROE of -1.4% and profit margin of -1.7% both score zero, reflecting that SNDL still cannot earn a positive return on invested capital despite $946M in revenue [4]. Revenue grew 2.8% YoY (FY2025 $946M vs FY2024 $920M) with a 3yr CAGR of 9.9%, reflecting the Alcanna acquisition boost fading [1]. Forward P/E of 50.3x is extremely elevated for a barely-profitable company, scoring just 0.24. No dividend is paid. PEG ratio is unavailable. Liquidity floor cleared at $2.0M daily traded value, but barely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SNDL plays a largely finite game, driven by quarterly survival in a brutally competitive Canadian cannabis market. The company's strategic pivots — from cultivation to retail acquisitions to liquor diversification — reflect opportunistic adaptation rather than cause-driven evolution. CEO George's emphasis on 'talent density' and 'performance culture' uses finite, competitive language. The 2.8/5 Glassdoor rating and class action lawsuits against former officers suggest organizational challenges inconsistent with infinite game principles.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Shallow cause at best (1/3 points). SNDL exists to sell cannabis and liquor in Canada — there is no articulated vision of a future state that transcends the commercial activity itself. The company's serial strategic pivots (cultivation to retail to liquor to investments) suggest it is searching for a viable business model rather than advancing a cause [1]. Sinek would see a company playing to survive, not playing to advance something bigger.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environment indicated (0/2 points). Glassdoor rating of 2.8/5 with only 38% recommending the company, culture rated 2.7/5, and senior management rated 2.7/5 — all well below industry norms [2]. The class action lawsuits alleging misrepresentations by former officers and directors further suggest governance challenges that erode organizational trust [3]. High employee turnover is typical in cannabis retail, and no evidence of exceptional retention or empowerment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infinite competitive mindset (0/1 point). SNDL operates in a fragmented Canadian cannabis market and competes primarily on price, scale, and store count rather than on improvement-driven competitive dynamics [1]. No management commentary was found that acknowledges competitors' strengths as learning opportunities or frames rivalry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demonstrated (1/2 points). SNDL has meaningfully evolved from pure-play cannabis cultivator to diversified cannabis-and-liquor retailer through the 2022 Alcanna acquisition and expansion of its retail footprint [1]. The company also ventured into cannabis investments and lending. However, these pivots appear driven by necessity (the cannabis cultivation market collapsed) rather than by a Just Cause, and the company has not yet proven the diversified model works at sustainable profitability.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meaningful evidence of courageous leadership (0/2 points). SNDL's strategic decisions — acquiring Alcanna, expanding stores, entering investments — appear to be survival-driven responses to a collapsing cannabis market rather than principled long-term bets [1]. The company has not demonstrated willingness to sacrifice short-term results for long-term capability; instead, it has pursued revenue diversification to escape losses in its original business. No examples of walking away from profitable but misaligned activity were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SNDL offers a speculative value proposition as one of Canada's largest vertically integrated cannabis and liquor retailers with $946M in revenue, an exceptionally clean balance sheet (D/E 15.4%), and positive free cash flow of $69.3M [1][4]. The Alcanna acquisition created a diversified retail platform spanning ~340 cannabis and liquor stores, providing revenue stability beyond the volatile cannabis cultivation market. The stock trades at $1.51 with a $391M market cap, offering upside if Canadian cannabis market rationalization reduces oversupply, federal U.S. legalization opens new markets, or the company achieves consistent profitability at scale. Management projects low single-digit revenue growth with cannabis gross margins stabilizing around 25% [1].</w:t>
      </w:r>
    </w:p>
    <w:p>
      <w:pPr>
        <w:spacing w:after="120"/>
      </w:pPr>
      <w:r>
        <w:rPr>
          <w:rFonts w:ascii="Calibri" w:hAnsi="Calibri"/>
          <w:b w:val="0"/>
          <w:color w:val="3A4A28"/>
          <w:sz w:val="20"/>
        </w:rPr>
        <w:t>The bear case is substantial. SNDL remains unprofitable with negative ROE of -1.4% and negative profit margin of -1.7%, meaning shareholders are losing money on every dollar of equity invested [4]. Forward P/E of 50.3x prices the stock for dramatic earnings improvement that has not materialized in six years of operation. The Canadian cannabis market is structurally oversupplied with intense price competition and regulatory burden, and SNDL's revenue grew just 2.8% YoY — barely keeping pace with inflation [1]. The company has a history of shareholder value destruction through dilution (multiple capital raises) and was the subject of class action lawsuits alleging securities fraud [3]. Glassdoor rating of 2.8/5 signals cultural challenges that may impede execution. The Inspire score of -38 (MISALIGNED) reflects cannabis cultivation and THC retail negative attributions. At $1.51, the stock remains near penny-stock territory with limited institutional interest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Canadian cannabis market rationalization — as weaker operators exit the oversupplied market, SNDL's scale and balance sheet could enable market share consolidation [1]</w:t>
      </w:r>
    </w:p>
    <w:p>
      <w:pPr>
        <w:spacing w:before="40" w:after="40"/>
        <w:ind w:left="283"/>
      </w:pPr>
      <w:r>
        <w:rPr>
          <w:rFonts w:ascii="Calibri" w:hAnsi="Calibri"/>
          <w:b/>
          <w:color w:val="4A6B25"/>
          <w:sz w:val="20"/>
        </w:rPr>
        <w:t xml:space="preserve">2. </w:t>
      </w:r>
      <w:r>
        <w:rPr>
          <w:rFonts w:ascii="Calibri" w:hAnsi="Calibri"/>
          <w:b w:val="0"/>
          <w:color w:val="3A4A28"/>
          <w:sz w:val="20"/>
        </w:rPr>
        <w:t>Path to sustainable profitability — cannabis gross margins stabilizing at 25% and continued positive free cash flow could push the company to consistent GAAP profitability, driving re-rating from the 50.3x forward P/E [1]</w:t>
      </w:r>
    </w:p>
    <w:p>
      <w:pPr>
        <w:spacing w:before="40" w:after="40"/>
        <w:ind w:left="283"/>
      </w:pPr>
      <w:r>
        <w:rPr>
          <w:rFonts w:ascii="Calibri" w:hAnsi="Calibri"/>
          <w:b/>
          <w:color w:val="4A6B25"/>
          <w:sz w:val="20"/>
        </w:rPr>
        <w:t xml:space="preserve">3. </w:t>
      </w:r>
      <w:r>
        <w:rPr>
          <w:rFonts w:ascii="Calibri" w:hAnsi="Calibri"/>
          <w:b w:val="0"/>
          <w:color w:val="3A4A28"/>
          <w:sz w:val="20"/>
        </w:rPr>
        <w:t>U.S. cannabis legalization or rescheduling could open new market opportunities for well-capitalized Canadian operators like SNDL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 negative ROE and profit margin after six years of operation raise questions about whether the business model can ever generate adequate returns on equity [4]</w:t>
      </w:r>
    </w:p>
    <w:p>
      <w:pPr>
        <w:spacing w:before="40" w:after="40"/>
        <w:ind w:left="283"/>
      </w:pPr>
      <w:r>
        <w:rPr>
          <w:rFonts w:ascii="Calibri" w:hAnsi="Calibri"/>
          <w:b/>
          <w:color w:val="4A6B25"/>
          <w:sz w:val="20"/>
        </w:rPr>
        <w:t xml:space="preserve">2. </w:t>
      </w:r>
      <w:r>
        <w:rPr>
          <w:rFonts w:ascii="Calibri" w:hAnsi="Calibri"/>
          <w:b w:val="0"/>
          <w:color w:val="3A4A28"/>
          <w:sz w:val="20"/>
        </w:rPr>
        <w:t>Canadian cannabis oversupply and price compression continue to squeeze margins, with SNDL competing in a market where multiple licensed producers have gone bankrupt [1]</w:t>
      </w:r>
    </w:p>
    <w:p>
      <w:pPr>
        <w:spacing w:before="40" w:after="40"/>
        <w:ind w:left="283"/>
      </w:pPr>
      <w:r>
        <w:rPr>
          <w:rFonts w:ascii="Calibri" w:hAnsi="Calibri"/>
          <w:b/>
          <w:color w:val="4A6B25"/>
          <w:sz w:val="20"/>
        </w:rPr>
        <w:t xml:space="preserve">3. </w:t>
      </w:r>
      <w:r>
        <w:rPr>
          <w:rFonts w:ascii="Calibri" w:hAnsi="Calibri"/>
          <w:b w:val="0"/>
          <w:color w:val="3A4A28"/>
          <w:sz w:val="20"/>
        </w:rPr>
        <w:t>Shareholder dilution risk — history of equity raises and share-based compensation has destroyed per-share value, and the low stock price ($1.51) creates NASDAQ delisting risk if it falls below $1.00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SNDL's core business involves physical-world operations — cannabis cultivation, processing, and brick-and-mortar retail across ~340 cannabis and liquor stores in Canada — that AI cannot directly substitute [1]. Customers must physically visit stores to purchase age-restricted products (cannabis and alcohol), providing structural protection against AI-driven digital disruption. However, AI could compress operating costs industry-wide through automated inventory management, marketing optimization, and demand forecasting, potentially eroding SNDL's cost advantages if competitors adopt faster [2]. The cannabis retail segment also faces some pressure from AI-enhanced e-commerce platforms in provinces that allow online sales. AI Opportunity (0/1): No evidence of meaningful AI-related revenue generation; the CIO appointment in 2024 suggests internal AI exploration but no products or quantified savings have been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-38</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Cannabis: Cultivation </w:t>
      </w:r>
      <w:r>
        <w:rPr>
          <w:rFonts w:ascii="Calibri" w:hAnsi="Calibri"/>
          <w:b w:val="0"/>
          <w:color w:val="9DAF88"/>
          <w:sz w:val="17"/>
        </w:rPr>
        <w:t xml:space="preserve">  ·  </w:t>
      </w:r>
      <w:r>
        <w:rPr>
          <w:rFonts w:ascii="Calibri" w:hAnsi="Calibri"/>
          <w:b/>
          <w:color w:val="DC2626"/>
          <w:sz w:val="17"/>
        </w:rPr>
        <w:t xml:space="preserve"> Cannabis: THC Retail </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SNDL Inc. FY2025 Financial Results — $946M revenue, cannabis and liquor retail operations, management guidance,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SNDL Leadership and Culture — CEO Zach George, Glassdoor 2.8/5 rating, CIO appointment 2024,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SEC Filings / Legal Disclosures — Class action lawsuits against former officers, securities fraud allegations,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SNDL (SNDL Inc.), retrieved April 22,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