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SOUN</w:t>
      </w:r>
      <w:r>
        <w:rPr>
          <w:rFonts w:ascii="Calibri" w:hAnsi="Calibri"/>
          <w:b/>
          <w:color w:val="1A2010"/>
          <w:sz w:val="40"/>
        </w:rPr>
        <w:t xml:space="preserve">  SoundHound AI, Inc.</w:t>
      </w:r>
    </w:p>
    <w:p>
      <w:pPr>
        <w:spacing w:after="120"/>
      </w:pPr>
      <w:r>
        <w:rPr>
          <w:rFonts w:ascii="Calibri" w:hAnsi="Calibri"/>
          <w:b/>
          <w:color w:val="6E8450"/>
          <w:sz w:val="18"/>
        </w:rPr>
        <w:t>GROWTH SLEEVE · 2026-05-12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SoundHound AI provides independent voice AI solutions enabling businesses across automotive, TV, IoT, and customer service industries to deliver conversational experiences. Its products include the Houndify platform, SoundHound Chat AI with generative AI integration, Smart Ordering for restaurants, Smart Answering for customer service, and the Amelia Platform for enterprise AI agents. Founded in 2005 and headquartered in Santa Clara, California.</w:t>
      </w:r>
    </w:p>
    <w:p>
      <w:r>
        <w:rPr>
          <w:rFonts w:ascii="Calibri" w:hAnsi="Calibri"/>
          <w:b/>
          <w:color w:val="6E8450"/>
          <w:sz w:val="18"/>
        </w:rPr>
        <w:t>954 Employees · https://www.soundhound.com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SoundHound has evolved from a music recognition app to a voice AI platform over 20+ years, successfully entering automotive (partnerships with major automakers), restaurant ordering, and enterprise customer service verticals. Revenue grew from $34M in 2022 to $170M in 2025, with the OASYS platform launch and planned LivePerson acquisition expanding capabilities [1]. AI Deployment (2/2): SoundHound's entire business is AI deployment—voice AI powering real-world automotive interfaces, restaurant ordering, and customer service agents with measurable client revenue generation. Q1 2026 core automotive/IoT revenue grew 88% YoY excluding acquisitions [1]. Market Share Leadership (0/2): SoundHound is a small player in voice AI competing against tech giants (Google, Amazon Alexa, Apple Siri, Microsoft Copilot Voice) with significantly more resources. At $44M quarterly revenue, it lacks meaningful market share in any vertical. Product Pipeline (1/2): The LivePerson acquisition (expected H2 2026) targets a combined $500M revenue opportunity with 2027 guidance of $350-400M, and the OASYS platform enhances deployment, though execution risk is high. R&amp;D Intensity (1/1): With 954 employees and 20+ years of voice AI R&amp;D, the company's technical investment relative to revenue is well above industry average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SoundHound's vision is 'a world where custom voice assistants transform how we interact with machines—making lives more convenient and productive'—clear and specific to its technology but not deeply transformative or cause-driven beyond product utility [2]. Community Impact (0/2): No evidence of distinctive charitable programs, philanthropic initiatives, or community investment beyond the company's core business operations. Employee Retention (1/2): CEO Mohajer emphasizes a culture of 'supportive' values and shared success, and the company has maintained its core team through 20+ years including periods of near-zero revenue, suggesting genuine mission alignment among long-tenured employees [2]. Insider Buying (1/2): Insider activity is predominantly selling—CEO Mohajer sold $845K in March 2026, CTO Stonehocker sold $157K, and multiple directors also sold. No meaningful insider buying detected, though selling at low prices may reflect compensation needs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SoundHound's infrastructure scores reflect a pre-profit growth company with mixed metrics. D/E of just 1.4% is excellent (score 1.0), but ROE is deeply negative at -39.4% (score 0), profit margin is -91.8% (score 0), and Forward P/E is negative/meaningless at -70.4 (score 0) since the company is unprofitable [4]. On the positive side, revenue growth of 51.7% YoY (score 1.0) and 5-year CAGR of ~78% (score 1.0) are exceptional. PEG is unavailable and excluded. The company ended Q1 2026 with $216M cash and no debt, providing runway but no profitability path yet. Liquidity of $239M daily clears the floor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SoundHound demonstrates notable patience—20+ years building voice AI technology through periods of minimal revenue—which is quintessentially infinite game thinking. However, the recent shift toward acquisition-driven growth (LivePerson) and the mixed shelf offering filing suggest increasing financial pressure that may force finite-game compromises [1][2].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SoundHound's cause—transforming human-machine interaction through voice AI—has been pursued with remarkable patience over 20+ years, including periods when the technology was 'SciFi fantasy.' Mohajer's PhD in electrical engineering and two-decade commitment to voice AI demonstrate genuine conviction. The cause is distinctive and consistent, though it hasn't been tested through a true existential crisis or leadership transition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SoundHound's emphasis on 'supportive' as a core value and the long tenure of founding team members (Mohajer, Hom, Emami) suggest adequate trust and stability. The company maintained its core team through pre-revenue years, indicating mission-driven retention. However, with only 954 employees and limited public culture data, the evidence is insufficient for a top score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SoundHound explicitly acknowledges the strengths of much larger competitors (Google, Amazon, Microsoft, Apple) and positions itself as complementary rather than combative. CEO Mohajer warns against 'all-in bets' on any single AI platform and frames competition as motivation to build a differentiated, independent voice AI layer rather than trying to destroy incumbents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SoundHound evolved from a music recognition app (Shazam competitor) to a voice AI platform, representing meaningful strategic evolution. The OASYS platform launch and LivePerson acquisition show continued willingness to expand scope. However, the core technology approach—voice AI—has been consistent for 20 years, making this evolution incremental rather than transformative. The company hasn't yet demonstrated a truly radical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Leadership's recent actions suggest finite-game pressure: CEO and multiple executives sold shares in March 2026 even at depressed prices ($6.79), and the company filed a mixed shelf offering to raise capital, signaling potential dilution [4]. While the 20-year patient build of voice AI technology showed early courage, current leadership decisions prioritize near-term financial flexibility over bold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SoundHound AI is a pure-play voice AI company with 20+ years of proprietary technology, Q1 2026 revenue of $44.2M (+52% YoY, +88% organic in core verticals), and a clear path to scale via the planned LivePerson acquisition targeting a combined $500M revenue opportunity [1]. The company sits at the intersection of two secular trends—conversational AI and voice-first interfaces—with deployments across automotive, restaurant, and enterprise customer service verticals. At $8.45 per share with $216M cash and no debt, the company has runway to reach profitability if execution improves [1][4].</w:t>
      </w:r>
    </w:p>
    <w:p>
      <w:pPr>
        <w:spacing w:after="120"/>
      </w:pPr>
      <w:r>
        <w:rPr>
          <w:rFonts w:ascii="Calibri" w:hAnsi="Calibri"/>
          <w:b w:val="0"/>
          <w:color w:val="3A4A28"/>
          <w:sz w:val="20"/>
        </w:rPr>
        <w:t>The bear case is severe: SoundHound has -91.8% profit margins, is deeply unprofitable with no clear path to breakeven, and faces existential competitive risk from tech giants with 100x+ its resources in voice AI [4]. Revenue of $44M quarterly is tiny in the context of a $3.6B market cap, implying the stock is priced entirely on distant future expectations. The mixed shelf offering signals potential dilution, CEO and insider selling at depressed prices undermines confidence, and the LivePerson acquisition introduces integration risk for a company that has never executed a major acquisition. The stock has fallen from its 52-week high as momentum fades and investors question whether an independent voice AI company can survive against Google, Amazon, and Microsoft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LivePerson acquisition closing H2 2026 could create a combined entity with $350-400M 2027 revenue guidance and meaningful scale in conversational AI [1]</w:t>
      </w:r>
    </w:p>
    <w:p>
      <w:pPr>
        <w:spacing w:before="40" w:after="40"/>
        <w:ind w:left="283"/>
      </w:pPr>
      <w:r>
        <w:rPr>
          <w:rFonts w:ascii="Calibri" w:hAnsi="Calibri"/>
          <w:b/>
          <w:color w:val="4A6B25"/>
          <w:sz w:val="20"/>
        </w:rPr>
        <w:t xml:space="preserve">2. </w:t>
      </w:r>
      <w:r>
        <w:rPr>
          <w:rFonts w:ascii="Calibri" w:hAnsi="Calibri"/>
          <w:b w:val="0"/>
          <w:color w:val="3A4A28"/>
          <w:sz w:val="20"/>
        </w:rPr>
        <w:t>Core organic revenue growth of 88% YoY (ex-acquisitions) in automotive/IoT demonstrates the technology platform's inherent demand independent of M&amp;A [1]</w:t>
      </w:r>
    </w:p>
    <w:p>
      <w:pPr>
        <w:spacing w:before="40" w:after="40"/>
        <w:ind w:left="283"/>
      </w:pPr>
      <w:r>
        <w:rPr>
          <w:rFonts w:ascii="Calibri" w:hAnsi="Calibri"/>
          <w:b/>
          <w:color w:val="4A6B25"/>
          <w:sz w:val="20"/>
        </w:rPr>
        <w:t xml:space="preserve">3. </w:t>
      </w:r>
      <w:r>
        <w:rPr>
          <w:rFonts w:ascii="Calibri" w:hAnsi="Calibri"/>
          <w:b w:val="0"/>
          <w:color w:val="3A4A28"/>
          <w:sz w:val="20"/>
        </w:rPr>
        <w:t>OASYS platform launch enhancing enterprise AI deployment capabilities could unlock new verticals and larger deal sizes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competitive threat from Google, Amazon, Apple, and Microsoft who have vastly greater resources, distribution, and ecosystem lock-in in voice AI and conversational interfaces [2]</w:t>
      </w:r>
    </w:p>
    <w:p>
      <w:pPr>
        <w:spacing w:before="40" w:after="40"/>
        <w:ind w:left="283"/>
      </w:pPr>
      <w:r>
        <w:rPr>
          <w:rFonts w:ascii="Calibri" w:hAnsi="Calibri"/>
          <w:b/>
          <w:color w:val="4A6B25"/>
          <w:sz w:val="20"/>
        </w:rPr>
        <w:t xml:space="preserve">2. </w:t>
      </w:r>
      <w:r>
        <w:rPr>
          <w:rFonts w:ascii="Calibri" w:hAnsi="Calibri"/>
          <w:b w:val="0"/>
          <w:color w:val="3A4A28"/>
          <w:sz w:val="20"/>
        </w:rPr>
        <w:t>No path to profitability: -91.8% profit margins with $216M cash means the company will likely need additional capital raises, diluting shareholders further [4]</w:t>
      </w:r>
    </w:p>
    <w:p>
      <w:pPr>
        <w:spacing w:before="40" w:after="40"/>
        <w:ind w:left="283"/>
      </w:pPr>
      <w:r>
        <w:rPr>
          <w:rFonts w:ascii="Calibri" w:hAnsi="Calibri"/>
          <w:b/>
          <w:color w:val="4A6B25"/>
          <w:sz w:val="20"/>
        </w:rPr>
        <w:t xml:space="preserve">3. </w:t>
      </w:r>
      <w:r>
        <w:rPr>
          <w:rFonts w:ascii="Calibri" w:hAnsi="Calibri"/>
          <w:b w:val="0"/>
          <w:color w:val="3A4A28"/>
          <w:sz w:val="20"/>
        </w:rPr>
        <w:t>LivePerson acquisition integration risk: SoundHound has never executed a major acquisition, and combining two unprofitable companies in a difficult market creates substantial execution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SoundHound IS a voice AI company, so AI adoption directly drives its business. However, unlike Palantir or Microsoft which are AI infrastructure providers with deep moats, SoundHound competes in voice AI where tech giants (Google, Amazon, Apple) have vastly greater resources and distribution. The company's independence from big tech is marketed as a differentiator but also means it lacks ecosystem lock-in. CEO Mohajer has warned against 'all-in' bets on single AI platforms, positioning SoundHound as a neutral voice AI layer [1][2]. AI Opportunity (1/1): 100% of SoundHound's $44.2M Q1 2026 revenue is AI-related, derived from voice AI deployments in automotive, customer service, and IoT verticals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SoundHound AI Q1 2026 Earnings Release, May 7, 2026 — $44.2M revenue (+52% YoY), $216M cash, FY2026 guidance $225-260M reaffirmed</w:t>
      </w:r>
    </w:p>
    <w:p>
      <w:pPr>
        <w:spacing w:before="20" w:after="20"/>
        <w:ind w:left="170"/>
      </w:pPr>
      <w:r>
        <w:rPr>
          <w:rFonts w:ascii="Calibri" w:hAnsi="Calibri"/>
          <w:b/>
          <w:color w:val="4A6B25"/>
          <w:sz w:val="15"/>
        </w:rPr>
        <w:t xml:space="preserve">2. </w:t>
      </w:r>
      <w:r>
        <w:rPr>
          <w:rFonts w:ascii="Calibri" w:hAnsi="Calibri"/>
          <w:b w:val="0"/>
          <w:color w:val="3A4A28"/>
          <w:sz w:val="17"/>
        </w:rPr>
        <w:t>Keyvan Mohajer CEO Profile — SoundHound Investor Relations, Crunchbase, Company Blog, 2025-2026</w:t>
      </w:r>
    </w:p>
    <w:p>
      <w:pPr>
        <w:spacing w:before="20" w:after="20"/>
        <w:ind w:left="170"/>
      </w:pPr>
      <w:r>
        <w:rPr>
          <w:rFonts w:ascii="Calibri" w:hAnsi="Calibri"/>
          <w:b/>
          <w:color w:val="4A6B25"/>
          <w:sz w:val="15"/>
        </w:rPr>
        <w:t xml:space="preserve">3. </w:t>
      </w:r>
      <w:r>
        <w:rPr>
          <w:rFonts w:ascii="Calibri" w:hAnsi="Calibri"/>
          <w:b w:val="0"/>
          <w:color w:val="3A4A28"/>
          <w:sz w:val="17"/>
        </w:rPr>
        <w:t>SoundHound AI ESG — Yahoo Finance Sustainalytics Rating; Motley Fool, Seeking Alpha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SOUN key statistics and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