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SOWG</w:t>
      </w:r>
      <w:r>
        <w:rPr>
          <w:rFonts w:ascii="Calibri" w:hAnsi="Calibri"/>
          <w:b/>
          <w:color w:val="1A2010"/>
          <w:sz w:val="40"/>
        </w:rPr>
        <w:t xml:space="preserve">  Sow Good Inc.</w:t>
      </w:r>
    </w:p>
    <w:p>
      <w:pPr>
        <w:spacing w:after="120"/>
      </w:pPr>
      <w:r>
        <w:rPr>
          <w:rFonts w:ascii="Calibri" w:hAnsi="Calibri"/>
          <w:b/>
          <w:color w:val="6E8450"/>
          <w:sz w:val="18"/>
        </w:rPr>
        <w:t>GROWTH SLEEVE · 2026-04-23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Confectioners · NASDAQ · United States</w:t>
      </w:r>
    </w:p>
    <w:p>
      <w:pPr>
        <w:spacing w:after="80"/>
      </w:pPr>
      <w:r>
        <w:rPr>
          <w:rFonts w:ascii="Calibri" w:hAnsi="Calibri"/>
          <w:b w:val="0"/>
          <w:color w:val="3A4A28"/>
          <w:sz w:val="20"/>
        </w:rPr>
        <w:t>Sow Good Inc. formerly manufactured and sold freeze-dried candy and snack products in the United States. In late 2025, the company sold substantially all manufacturing assets to Trea Grove, LLC and is now pivoting toward a graphite mining acquisition (Nachu Graphite Project), effectively abandoning its original business model. The company has 8 full-time employees.</w:t>
      </w:r>
    </w:p>
    <w:p>
      <w:r>
        <w:rPr>
          <w:rFonts w:ascii="Calibri" w:hAnsi="Calibri"/>
          <w:b/>
          <w:color w:val="6E8450"/>
          <w:sz w:val="18"/>
        </w:rPr>
        <w:t>8 Employees · https://www.thisissowgood.com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Sow Good briefly scaled freeze-dried candy revenue from $0.4M (2022) to $16.1M (2023) by riding the TikTok-fueled freeze-dried candy trend, but revenue collapsed to $5.9M in the first nine months of 2025 (vs. $30.6M prior year) as competition flooded the market. The company then sold its manufacturing assets to Trea Grove for $1.5M in December 2025, abandoning its core business [1]. AI Deployment (0/2): No AI deployment of any kind. The company has 8 employees and no technology infrastructure. Market Share (0/2): Sow Good lost its market position as major competitors (M&amp;M's, Ferrara) entered the freeze-dried candy category, and the company has now exited the business entirely [1]. Pipeline (1/2): The company is pursuing acquisition of the Nachu Graphite Project, a pivot to mining that provides some forward visibility, though the transition from candy to graphite represents desperation rather than strategic vision [1]. R&amp;D Intensity (0/1): No R&amp;D spending. The company has no research capability with 8 employees and a pivoting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coherent mission or purpose statement is evident. The company has abandoned its original freeze-dried candy business and is pivoting to graphite mining, demonstrating no consistent vision or reason to exist beyond financial opportunism. New CEO David Lazar is an activist investor with no track record in either candy or mining. Community Impact (1/2): The original freeze-dried candy business marketed itself around reducing food waste through moisture removal, and the company had products distributed through Walmart and Albertsons, providing some community benefit through accessible snack products [3]. Employee Retention (0/2): The company has only 8 full-time employees, experienced significant management turnover with activist investor David Lazar becoming CEO and chairman in early 2026, and there is no meaningful organizational culture to evaluate. Insider Buying (1/2): David Lazar invested $6M through preferred stock offerings and converted preferred shares into 5.74M common shares, demonstrating some personal financial commitment, though this is tied to activist control rather than belief in the original mission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1.51M shares x $0.12 stock price = $180,770 daily dollar volume, falling below the $1,000,000 liquidity threshold required for IOWN trading [4]. Infrastructure score is automatically set to 0. For reference, the underlying financials are also dire: the company disclosed 'substantial doubt about its ability to continue as a going concern,' reported $6.8M in net losses from continuing operations in 2025, has zero revenue (sold manufacturing assets), $1.5M in cash, and $1.6M in debt [1][4]. ROE of -46.4% and market cap of just $36M reflect a company in financial distress. The company's announced pivot from freeze-dried candy to graphite mining introduces complete strategic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Sow Good is the archetype of a finite game player -- chasing short-term trends (freeze-dried candy, then graphite mining) with no consistent purpose, no organizational depth (8 employees), and an activist CEO focused on financial restructuring rather than building an enduring enterprise. The company has no Just Cause, no trusting teams, and no strategic consistency.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The company abandoned its original freeze-dried candy business after competitive pressure and is pivoting to graphite mining under an activist investor CEO. This is textbook finite game behavior -- chasing the next opportunity rather than pursuing an enduring purpose. The company exists to exploit market opportunities, not to advance a vision of a better future. Score: 0 points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8 full-time employees, a new activist CEO (David Lazar), and a complete business model pivot, there is no organizational trust to evaluate. The previous management was replaced, the workforce was reduced through asset sales, and the company is essentially a financial shell seeking its next business. Score: 0 points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Sow Good's response to competition from M&amp;M's and Ferrara entering the freeze-dried candy market was to sell its manufacturing assets and exit the business entirely -- the opposite of using competitive pressure to improve. The company retreated rather than competed. Score: 0 points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freeze-dried candy to graphite mining is technically an existential strategic shift, earning 1 point by the letter of the scoring rubric. However, Sinek would not view this favorably -- the pivot was driven by business failure and financial desperation rather than a Just Cause that demanded a new direction. This is reactive flexibility, not visionary flexibility. Score: 1 point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leadership decisions. The management change, asset sale for $1.5M, $6M preferred stock offering with severe dilution, and pivot to mining all reflect short-term financial survival tactics rather than principled long-term investment. Score: 0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Sow Good's only investment case is the optionality embedded in its pivot from failed freeze-dried candy operations to graphite mining through the Nachu Graphite Project acquisition. Activist CEO David Lazar invested $6M in preferred stock and the company has implemented $5M+ in annualized cost savings through facility consolidation [1]. The graphite mining opportunity could benefit from AI infrastructure buildout driving demand for graphite in batteries and data centers. A 600-store private-label candy launch and Albertsons distribution deal provide some near-term revenue visibility from the legacy business under the Trea Grove distribution agreement [1]. The stock trades at a $36M market cap, providing potential asymmetric upside if the mining pivot succeeds.</w:t>
      </w:r>
    </w:p>
    <w:p>
      <w:pPr>
        <w:spacing w:after="120"/>
      </w:pPr>
      <w:r>
        <w:rPr>
          <w:rFonts w:ascii="Calibri" w:hAnsi="Calibri"/>
          <w:b w:val="0"/>
          <w:color w:val="3A4A28"/>
          <w:sz w:val="20"/>
        </w:rPr>
        <w:t>The bear case is overwhelming. The company has disclosed 'substantial doubt about its ability to continue as a going concern,' with zero meaningful revenue, $6.8M in 2025 net losses, $1.5M in cash, and just 8 employees [1][4]. The freeze-dried candy business failed as major competitors (M&amp;M's, Ferrara) entered the market, and manufacturing assets were sold for a mere $1.5M [1]. The pivot to graphite mining under an activist investor CEO represents a complete strategic reboot with no domain expertise, no operational track record, and no revenue visibility beyond the legacy Trea Grove distribution agreement expiring July 2026. Severe dilution from preferred stock offerings ($3M Series AA, potential $3M Series AAA with conversion rights) decimates existing shareholders. The stock has declined from $0.41 (50-day SMA) to $0.12, a 71% decline, reflecting market assessment that the company is functionally a shell entity [4]. At $0.12 per share with $36M market cap, this is a speculative micro-cap with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Nachu Graphite Project acquisition could provide access to physical graphite assets benefiting from AI data center and EV battery demand growth [1]</w:t>
      </w:r>
    </w:p>
    <w:p>
      <w:pPr>
        <w:spacing w:before="40" w:after="40"/>
        <w:ind w:left="283"/>
      </w:pPr>
      <w:r>
        <w:rPr>
          <w:rFonts w:ascii="Calibri" w:hAnsi="Calibri"/>
          <w:b/>
          <w:color w:val="4A6B25"/>
          <w:sz w:val="20"/>
        </w:rPr>
        <w:t xml:space="preserve">2. </w:t>
      </w:r>
      <w:r>
        <w:rPr>
          <w:rFonts w:ascii="Calibri" w:hAnsi="Calibri"/>
          <w:b w:val="0"/>
          <w:color w:val="3A4A28"/>
          <w:sz w:val="20"/>
        </w:rPr>
        <w:t>600-store private-label Caramel Crunch launch and Albertsons branded flavor rollout in summer 2026 provide near-term revenue under Trea Grove distribution agreement [1]</w:t>
      </w:r>
    </w:p>
    <w:p>
      <w:pPr>
        <w:spacing w:before="40" w:after="40"/>
        <w:ind w:left="283"/>
      </w:pPr>
      <w:r>
        <w:rPr>
          <w:rFonts w:ascii="Calibri" w:hAnsi="Calibri"/>
          <w:b/>
          <w:color w:val="4A6B25"/>
          <w:sz w:val="20"/>
        </w:rPr>
        <w:t xml:space="preserve">3. </w:t>
      </w:r>
      <w:r>
        <w:rPr>
          <w:rFonts w:ascii="Calibri" w:hAnsi="Calibri"/>
          <w:b w:val="0"/>
          <w:color w:val="3A4A28"/>
          <w:sz w:val="20"/>
        </w:rPr>
        <w:t>$5M+ in annualized cost savings from facility consolidation and workforce reduction may extend cash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disclosed in SEC filings -- $1.5M cash, $6.8M annual losses, and 8 employees create existential risk of bankruptcy or delisting [1][4]</w:t>
      </w:r>
    </w:p>
    <w:p>
      <w:pPr>
        <w:spacing w:before="40" w:after="40"/>
        <w:ind w:left="283"/>
      </w:pPr>
      <w:r>
        <w:rPr>
          <w:rFonts w:ascii="Calibri" w:hAnsi="Calibri"/>
          <w:b/>
          <w:color w:val="4A6B25"/>
          <w:sz w:val="20"/>
        </w:rPr>
        <w:t xml:space="preserve">2. </w:t>
      </w:r>
      <w:r>
        <w:rPr>
          <w:rFonts w:ascii="Calibri" w:hAnsi="Calibri"/>
          <w:b w:val="0"/>
          <w:color w:val="3A4A28"/>
          <w:sz w:val="20"/>
        </w:rPr>
        <w:t>Complete business model pivot from candy to graphite mining with no management expertise, no operational infrastructure, and no revenue visibility [1]</w:t>
      </w:r>
    </w:p>
    <w:p>
      <w:pPr>
        <w:spacing w:before="40" w:after="40"/>
        <w:ind w:left="283"/>
      </w:pPr>
      <w:r>
        <w:rPr>
          <w:rFonts w:ascii="Calibri" w:hAnsi="Calibri"/>
          <w:b/>
          <w:color w:val="4A6B25"/>
          <w:sz w:val="20"/>
        </w:rPr>
        <w:t xml:space="preserve">3. </w:t>
      </w:r>
      <w:r>
        <w:rPr>
          <w:rFonts w:ascii="Calibri" w:hAnsi="Calibri"/>
          <w:b w:val="0"/>
          <w:color w:val="3A4A28"/>
          <w:sz w:val="20"/>
        </w:rPr>
        <w:t>Severe shareholder dilution from preferred stock offerings with high conversion ratios -- David Lazar already converted into 5.74M common shares, with additional Series AAA offering pending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Whether viewed through its former candy business or its proposed graphite mining pivot, Sow Good's operations involve physical-world activities (food manufacturing, mining) that AI structurally cannot replace. Freeze-dried candy production requires physical machinery and food processing that AI cannot substitute. Graphite mining involves geological extraction that is entirely physical. Neither business line faces meaningful AI substitution risk [1]. The irony is that AI infrastructure buildout (data centers, batteries) actually increases demand for graphite, making the proposed pivot potentially AI-demand-adjacent. AI Opportunity (0/1): No AI revenue or AI-related products of any kind. The company has 8 employees and no technology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Sow Good SEC Filings (10-K, 8-K) -- going concern, Trea Grove asset sale for $1.5M, Nachu Graphite acquisition, Lazar CEO appointment, 2025-2026</w:t>
      </w:r>
    </w:p>
    <w:p>
      <w:pPr>
        <w:spacing w:before="20" w:after="20"/>
        <w:ind w:left="170"/>
      </w:pPr>
      <w:r>
        <w:rPr>
          <w:rFonts w:ascii="Calibri" w:hAnsi="Calibri"/>
          <w:b/>
          <w:color w:val="4A6B25"/>
          <w:sz w:val="15"/>
        </w:rPr>
        <w:t xml:space="preserve">2. </w:t>
      </w:r>
      <w:r>
        <w:rPr>
          <w:rFonts w:ascii="Calibri" w:hAnsi="Calibri"/>
          <w:b w:val="0"/>
          <w:color w:val="3A4A28"/>
          <w:sz w:val="17"/>
        </w:rPr>
        <w:t>Food Navigator USA -- freeze-dried candy market competition from M&amp;M's and Ferrara, January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OpenPR -- Sow Good social media weakness, $6M private funding, strategic asset sales,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SOWG (Sow Good),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