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SPRY</w:t>
      </w:r>
      <w:r>
        <w:rPr>
          <w:rFonts w:ascii="Calibri" w:hAnsi="Calibri"/>
          <w:b/>
          <w:color w:val="1A2010"/>
          <w:sz w:val="40"/>
        </w:rPr>
        <w:t xml:space="preserve">  ARS Pharmaceuticals, Inc.</w:t>
      </w:r>
    </w:p>
    <w:p>
      <w:pPr>
        <w:spacing w:after="120"/>
      </w:pPr>
      <w:r>
        <w:rPr>
          <w:rFonts w:ascii="Calibri" w:hAnsi="Calibri"/>
          <w:b/>
          <w:color w:val="6E8450"/>
          <w:sz w:val="18"/>
        </w:rPr>
        <w:t>GROWTH SLEEVE · 2026-04-26 · Inspire: 32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ARS Pharmaceuticals is a biopharmaceutical company that develops and commercializes neffy, a needle-free intranasal epinephrine spray for the emergency treatment of Type I allergic reactions including anaphylaxis. Neffy is FDA-approved for adults and children and received CHMP recommendation for EU marketing authorization in January 2026. The company is also developing pipeline candidates for chronic spontaneous urticaria (CSU).</w:t>
      </w:r>
    </w:p>
    <w:p>
      <w:r>
        <w:rPr>
          <w:rFonts w:ascii="Calibri" w:hAnsi="Calibri"/>
          <w:b/>
          <w:color w:val="6E8450"/>
          <w:sz w:val="18"/>
        </w:rPr>
        <w:t>158 Employees · https://www.ars-pharma.com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ARS Pharmaceuticals overcame an initial FDA CRL (complete response letter) for neffy, successfully resubmitted, obtained FDA approval, and launched the first needle-free intranasal epinephrine product — a transformative innovation that replaces the decades-old EpiPen autoinjector paradigm [1][3]. This represents a genuine product category creation, not an incremental improvement. AI Deployment (0/2): No evidence of AI-powered products or quantified AI-driven operational savings; the company uses traditional pharmaceutical development methods [2]. Market Share (2/2): Neffy is the only FDA-approved needle-free intranasal epinephrine product, creating a new category with first-mover advantage in a market where EpiPen has been the standard for decades. Q4 2025 neffy revenue of $20.3M shows early commercial traction [1]. Pipeline (1/2): Phase 2b data for CSU (chronic spontaneous urticaria) expected by mid-2026, expanding the addressable market beyond epinephrine, with clear timelines and revenue visibility from neffy's ongoing commercial ramp [1]. R&amp;D Intensity (1/1): R&amp;D spending of $13.2M in 2025 reflects ongoing pipeline investment at a level consistent with early commercial-stage biotech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ARS Pharmaceuticals' mission to eliminate the fear and barriers associated with epinephrine delivery — replacing painful, anxiety-inducing needle injections with a simple nasal spray — is specific, thoughtful, and directly connected to patient welfare [1]. Millions of people with severe allergies carry EpiPens but hesitate to use them due to needle phobia, creating a genuine unmet need that neffy addresses. The mission is clearly lived out in every product decision. Community Impact (1/2): Neffy directly addresses a patient safety gap — studies show many anaphylaxis patients delay or avoid epinephrine injection due to needle fear, leading to preventable ER visits and deaths. The product serves children and adults with life-threatening allergies, providing meaningful community health impact [3]. Employee Retention (1/2): Glassdoor reviews show 5.0 ratings across culture, management, and work-life balance, with employees describing it as 'fun to work here and great product,' though the sample size is small (limited reviews) and heavy workload is noted as a concern [2]. Insider Buying (1/2): CEO Rich Lowenthal co-founded the company and has led it for 10+ years with significant equity exposure, demonstrating long-term mission alignment, though specific recent net insider buying data was not confirmed.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ARS Pharmaceuticals is in the early commercial stage with deeply negative profitability as it invests heavily in neffy's launch. Total 2025 revenue was $84.3M (including $72.2M neffy product revenue) against $243.3M in operating expenses, resulting in a net loss of $171.3M [1][4]. D/E of 147.5% reflects the capital-intensive launch phase. ROE is deeply negative at -92.3%, and profit margin is -203% — expected for a company spending $230.1M on SG&amp;A alone to build a commercial sales force from scratch [1]. The $245M cash position as of December 2025 is expected to fund operations through cash-flow breakeven under the current plan. Revenue declined 5.4% YoY from $89.1M (which included a one-time collaboration payment) to $84.3M, though neffy product revenue ramped from zero to $72.2M in the first full commercial year. Forward P/E is negative (-10.9x), reflecting continued expected losses. Liquidity floor cleared: 1.4M avg vol x $8.29 = $11.7M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ARS Pharmaceuticals is a young company (founded 2015) with a genuine patient-centric mission to eliminate needle barriers in epinephrine delivery. CEO Lowenthal's 10+ year commitment and the team's persistence through an FDA CRL demonstrate infinite game characteristics. However, the company is too young and single-product-dependent to have fully proven long-term infinite game thinking, and the heavy commercial spending creates finite pressure to achieve near-term revenue milestones.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ARS Pharmaceuticals has a genuine and specific purpose — eliminating the needle barrier that prevents millions of people with life-threatening allergies from using epinephrine when they need it most [1][3]. This connects the company's work directly to saving lives. The persistence through the FDA CRL and successful resubmission demonstrates that the purpose drives strategic decisions. However, the company is too young (11 years) to have validated this purpose through decades of consistent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shows 5.0 ratings across culture, management, and work-life balance, with employees describing the company as 'fun to work here' with a 'great product' [2]. The small team of 158 employees expanding to include 150 sales reps suggests a high-trust, mission-aligned culture. However, the small review sample and noted 'heavy workload' suggest the trust dynamic may be tested as the organization scales rapidly.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ARS Pharmaceuticals has created a new product category (intranasal epinephrine) rather than competing directly with EpiPen/Mylan on their terms, which shows innovative thinking. However, the company's competitive language focuses on neffy's superiority over legacy injectors rather than learning from rivals, and there is no evidence of management acknowledging what competitors do better or using competition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expansion from a single-product epinephrine company into CSU (chronic spontaneous urticaria) with Phase 2b data expected mid-2026 represents early signs of strategic flexibility [1]. However, the company remains fundamentally a single-product company (neffy drives virtually all revenue), and the CSU pipeline is still early-stage. The ability to apply the intranasal delivery platform to new indications shows potential for future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persist after the FDA CRL rejection — investing in an additional study and resubmitting rather than abandoning the program — demonstrated conviction in the face of significant setback and stock price destruction [3]. The current commitment to $230M+ annual SG&amp;A spending to build a commercial infrastructure from scratch for a single product shows willingness to invest for the long term. However, these decisions are standard pharmaceutical commercialization rather than extraordinary principled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ARS Pharmaceuticals owns a first-of-its-kind product in neffy — the only FDA-approved needle-free intranasal epinephrine spray, addressing a genuine unmet need for the millions of patients who delay or avoid EpiPen use due to needle phobia [1]. Neffy generated $72.2M in U.S. product revenue in its first full commercial year (2025) with Q4 revenue of $20.3M showing sequential acceleration. The sales force expansion from 106 to 150 reps in Q2 2026 and EU CHMP recommendation for marketing authorization provide clear near-term growth catalysts [1]. With $245M in cash funded through anticipated breakeven and Phase 2b CSU data expected mid-2026, the pipeline offers additional upside. At an $823M market cap, successful commercial execution could deliver meaningful shareholder returns.</w:t>
      </w:r>
    </w:p>
    <w:p>
      <w:pPr>
        <w:spacing w:after="120"/>
      </w:pPr>
      <w:r>
        <w:rPr>
          <w:rFonts w:ascii="Calibri" w:hAnsi="Calibri"/>
          <w:b w:val="0"/>
          <w:color w:val="3A4A28"/>
          <w:sz w:val="20"/>
        </w:rPr>
        <w:t>The bear case centers on execution risk and deep unprofitability. ARS reported a net loss of $171.3M in 2025 on $84.3M revenue, with SG&amp;A of $230.1M consuming nearly 3x product revenue as the company builds its commercial infrastructure from scratch [1][4]. D/E of 147.5% and ROE of -92.3% reflect the capital-intensive launch phase, and the $245M cash runway assumes successful commercial ramp-up — a miss on revenue trajectory could necessitate dilutive financing. Total revenue actually declined 5.4% YoY as a one-time collaboration payment in 2024 was not repeated. Neffy faces competitive risk from generic EpiPen alternatives on price, and the stock has limited institutional following at a sub-$1B market cap. The profit margin of -203% will need to improve dramatically for the business model to work, requiring neffy to reach an estimated $300M+ annual revenue to achieve profitability. The company's entire commercial thesis rests on a single product in a market with established alternatives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Sales force expansion from 106 to 150 reps in Q2 2026, accelerating neffy prescription growth with similar annualized promotional spending levels to drive awareness [1]</w:t>
      </w:r>
    </w:p>
    <w:p>
      <w:pPr>
        <w:spacing w:before="40" w:after="40"/>
        <w:ind w:left="283"/>
      </w:pPr>
      <w:r>
        <w:rPr>
          <w:rFonts w:ascii="Calibri" w:hAnsi="Calibri"/>
          <w:b/>
          <w:color w:val="4A6B25"/>
          <w:sz w:val="20"/>
        </w:rPr>
        <w:t xml:space="preserve">2. </w:t>
      </w:r>
      <w:r>
        <w:rPr>
          <w:rFonts w:ascii="Calibri" w:hAnsi="Calibri"/>
          <w:b w:val="0"/>
          <w:color w:val="3A4A28"/>
          <w:sz w:val="20"/>
        </w:rPr>
        <w:t>EU CHMP recommendation for EURneffy marketing authorization (January 2026) opens the European epinephrine market as a new revenue stream [1]</w:t>
      </w:r>
    </w:p>
    <w:p>
      <w:pPr>
        <w:spacing w:before="40" w:after="40"/>
        <w:ind w:left="283"/>
      </w:pPr>
      <w:r>
        <w:rPr>
          <w:rFonts w:ascii="Calibri" w:hAnsi="Calibri"/>
          <w:b/>
          <w:color w:val="4A6B25"/>
          <w:sz w:val="20"/>
        </w:rPr>
        <w:t xml:space="preserve">3. </w:t>
      </w:r>
      <w:r>
        <w:rPr>
          <w:rFonts w:ascii="Calibri" w:hAnsi="Calibri"/>
          <w:b w:val="0"/>
          <w:color w:val="3A4A28"/>
          <w:sz w:val="20"/>
        </w:rPr>
        <w:t>Phase 2b CSU (chronic spontaneous urticaria) data expected by mid-2026, potentially diversifying beyond the single-product epinephrine franchise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Deep unprofitability — $171.3M net loss on $84.3M revenue with $230.1M SG&amp;A means the company is burning cash at a rate that requires substantial revenue acceleration to avoid dilutive financing [1]</w:t>
      </w:r>
    </w:p>
    <w:p>
      <w:pPr>
        <w:spacing w:before="40" w:after="40"/>
        <w:ind w:left="283"/>
      </w:pPr>
      <w:r>
        <w:rPr>
          <w:rFonts w:ascii="Calibri" w:hAnsi="Calibri"/>
          <w:b/>
          <w:color w:val="4A6B25"/>
          <w:sz w:val="20"/>
        </w:rPr>
        <w:t xml:space="preserve">2. </w:t>
      </w:r>
      <w:r>
        <w:rPr>
          <w:rFonts w:ascii="Calibri" w:hAnsi="Calibri"/>
          <w:b w:val="0"/>
          <w:color w:val="3A4A28"/>
          <w:sz w:val="20"/>
        </w:rPr>
        <w:t>Single-product concentration — neffy represents virtually all commercial revenue, and any competitive or pricing pressure from generic EpiPen alternatives could compress the commercial opportunity [1]</w:t>
      </w:r>
    </w:p>
    <w:p>
      <w:pPr>
        <w:spacing w:before="40" w:after="40"/>
        <w:ind w:left="283"/>
      </w:pPr>
      <w:r>
        <w:rPr>
          <w:rFonts w:ascii="Calibri" w:hAnsi="Calibri"/>
          <w:b/>
          <w:color w:val="4A6B25"/>
          <w:sz w:val="20"/>
        </w:rPr>
        <w:t xml:space="preserve">3. </w:t>
      </w:r>
      <w:r>
        <w:rPr>
          <w:rFonts w:ascii="Calibri" w:hAnsi="Calibri"/>
          <w:b w:val="0"/>
          <w:color w:val="3A4A28"/>
          <w:sz w:val="20"/>
        </w:rPr>
        <w:t>Commercial execution risk — expanding from 106 to 150 sales reps while maintaining promotional intensity requires flawless scaling of a nascent commercial organization with only 158 total employees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ARS Pharmaceuticals' core business — manufacturing and selling a physical drug product (neffy intranasal epinephrine spray) for emergency treatment of anaphylaxis — is structurally immune to AI disruption [2]. The business involves FDA-regulated pharmaceutical manufacturing, distribution through pharmacies and PBMs, and prescribing by physicians — none of which AI can replace. The product's value is in the physical delivery mechanism (nasal spray vs injection), which requires chemical engineering and manufacturing infrastructure. AI cannot substitute for a life-saving emergency medication. AI Opportunity (0/1): ARS does not generate revenue from AI products; AI is a potential tool for clinical trial optimization and commercial analytics but not a revenue driver for a single-product pharmaceutical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ARS Pharmaceuticals Q4 and Full Year 2025 Earnings Release — $84.3M total revenue, $72.2M neffy product revenue, $171.3M net loss, $245M cash, March 2026</w:t>
      </w:r>
    </w:p>
    <w:p>
      <w:pPr>
        <w:spacing w:before="20" w:after="20"/>
        <w:ind w:left="170"/>
      </w:pPr>
      <w:r>
        <w:rPr>
          <w:rFonts w:ascii="Calibri" w:hAnsi="Calibri"/>
          <w:b/>
          <w:color w:val="4A6B25"/>
          <w:sz w:val="15"/>
        </w:rPr>
        <w:t xml:space="preserve">2. </w:t>
      </w:r>
      <w:r>
        <w:rPr>
          <w:rFonts w:ascii="Calibri" w:hAnsi="Calibri"/>
          <w:b w:val="0"/>
          <w:color w:val="3A4A28"/>
          <w:sz w:val="17"/>
        </w:rPr>
        <w:t>Glassdoor / ARS Pharmaceuticals — employee reviews, 5.0 culture rating, CEO Rich Lowenthal 10+ year tenure,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Fierce Pharma / FDA — neffy CRL history, subsequent approval, CHMP EU recommendation January 2026,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SPRY (ARS Pharmaceuticals), retrieved April 26,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