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SRXH</w:t>
      </w:r>
      <w:r>
        <w:rPr>
          <w:rFonts w:ascii="Calibri" w:hAnsi="Calibri"/>
          <w:b/>
          <w:color w:val="1A2010"/>
          <w:sz w:val="40"/>
        </w:rPr>
        <w:t xml:space="preserve">  SRX Health Solutions,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SRX Health Solutions operates in specialty pharmacy and pet health and wellness, offering products including kibble, canned food, and freeze-dried raw food. The company has pivoted to deploying $18M into Bitcoin and Ethereum as a digital-asset treasury strategy and is acquiring EMJX, a Gen 2 crypto platform.</w:t>
      </w:r>
    </w:p>
    <w:p>
      <w:r>
        <w:rPr>
          <w:rFonts w:ascii="Calibri" w:hAnsi="Calibri"/>
          <w:b/>
          <w:color w:val="6E8450"/>
          <w:sz w:val="18"/>
        </w:rPr>
        <w:t>10 Employees · https://srxhealth.com/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SRX Health has no meaningful product innovation — the company's core pet health and pharmacy business generated declining revenue ($6.5M TTM from $35M in 2024), and the pivot to crypto treasury (deploying $18M into BTC/ETH) represents financial speculation rather than business innovation [1]. AI Deployment (0/2): No AI deployment or strategy for a 10-employee company. Market Share (0/2): Negligible market presence in both specialty pharmacy and pet health with collapsing revenue. Pipeline (1/2): The EMJX acquisition for a Gen 2 digital-asset platform and $18M crypto deployment represent a new strategic direction, though it is entirely unproven [1]. R&amp;D Intensity (0/1): No R&amp;D investment evident.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(0/4): No clear mission or purpose statement found — the company appears to be pivoting from pet food to crypto treasury without articulating why this serves a larger purpose [1]. Community Impact (0/2): No charitable programs or community impact identified from a 10-employee company with collapsing revenue. Employee Retention (0/2): Ten employees with no organizational culture to evaluate. Insider Buying (1/2): Management deployed $18M into Bitcoin and Ethereum, demonstrating conviction in the crypto pivot, though this also represents significant risk-taking with shareholder capital.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SRX Health's financials are severely distressed: $6.5M TTM revenue declining from $35M, net loss of $8.6M in Q1 FY2026 alone, D/E of 597% with $21M debt, and negative book value [1]. Net profit margin is -689% and operating cash flow is -$8.1M. The company deployed $18M into cryptocurrency while the core business hemorrhages cash. No forward P/E available due to deep losses [1]. Despite high trading volume, the stock at $0.12 is down 94% from its $2.02 52-week high. Liquidity floor: 29.5M avg volume x $0.12 = $3.5M. This exceeds $1M but the D/E and other metrics produce a 0 infrastructure score mechanically.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SRX Health operates with a purely finite survival mindset, pivoting from pet food to crypto treasury without strategic coherence or organizational purpose. The deployment of $18M into Bitcoin and Ethereum while the core business collapses suggests speculative financial engineering rather than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is evident — the company's identity has shifted from pharmacy to pet food to crypto treasury with no articulated purpose beyond financial returns [1]. The EMJX acquisition for a digital-asset platform represents the third strategic pivot with no unifying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Ten employees with revenue collapsing 81% (from $35M to $6.5M) creates an environment of financial survival rather than organizational trust [1]. The company's strategic instability (pharmacy to pets to crypto) suggests employees face constant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awareness or learning from rivals in any of the company's shifting business areas.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pet health to crypto treasury demonstrates extreme willingness to change direction [1]. However, this flexibility appears to be desperation-driven strategic pivoting rather than purposeful evolution in service of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Deploying $18M into Bitcoin and Ethereum while the core business generates $8.6M quarterly losses is a high-risk, high-conviction bet [1]. Whether this is courage or recklessness depends entirely on crypto price outcomes.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SRX Health's $18M crypto treasury deployment and EMJX acquisition could create a digital-asset management platform with AI and quantitative risk controls, leveraging the current crypto market dynamics [1]. At $0.12 per share (market cap ~$36M), any meaningful crypto price appreciation or EMJX platform traction could drive significant percentage gains. The company's pivot to digital assets represents a bet on the crypto sector's long-term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extreme: revenue collapsed 81% from $35M to $6.5M, the company lost $8.6M in Q1 FY2026 alone, D/E is 597%, book value is negative, and the stock is down 94% from its 52-week high [1]. The $18M crypto deployment exposes shareholders to cryptocurrency volatility on top of already catastrophic business fundamentals. Short interest surged 11,462% over 12 months, indicating significant bearish conviction. The EMJX acquisition adds an unproven crypto platform to a company that has failed at pharmacy and pet food. With a plan compliance deadline of July 14, 2026, delisting risk is imminent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Bitcoin and Ethereum price appreciation could increase the value of the $18M crypto treasury position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EMJX acquisition closure in H1 2026 could create a differentiated digital-asset management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Plan compliance deadline of July 2026 creates urgency for management to stabilize the stock price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94% stock decline from 52-week high with delisting compliance deadline of July 14, 2026 creates near-term existential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$18M crypto treasury deployment exposes shareholders to cryptocurrency volatility atop catastrophic business fundamentals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Short interest surged 11,462% in 12 months — significant bearish institutional conviction against the stock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The specialty pharmacy and pet health business has some physical-world protection, but the company's pivot to crypto treasury and EMJX acquisition places it in a digital-asset space where AI-driven trading algorithms and automated portfolio management could compete directly [1]. The lack of any competitive moat or proprietary technology makes the business highly vulnerable to AI-enabled competitors. AI Opportunity (0/1): No AI revenue or AI capabilities for a 10-employee company pivoting to crypto treasury.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SRX Health Solutions Q1 FY2026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SRX Health SEC Filings and EMJX Acquisition Announcement,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SRXH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