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STUB</w:t>
      </w:r>
      <w:r>
        <w:rPr>
          <w:rFonts w:ascii="Calibri" w:hAnsi="Calibri"/>
          <w:b/>
          <w:color w:val="1A2010"/>
          <w:sz w:val="40"/>
        </w:rPr>
        <w:t xml:space="preserve">  StubHub Holdings, Inc.</w:t>
      </w:r>
    </w:p>
    <w:p>
      <w:pPr>
        <w:spacing w:after="120"/>
      </w:pPr>
      <w:r>
        <w:rPr>
          <w:rFonts w:ascii="Calibri" w:hAnsi="Calibri"/>
          <w:b/>
          <w:color w:val="6E8450"/>
          <w:sz w:val="18"/>
        </w:rPr>
        <w:t>GROWTH SLEEVE · 2026-04-02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StubHub Holdings operates the world's largest ticketing marketplace for live events, enabling buying and selling of tickets through websites and mobile applications under the StubHub and viagogo brands. The company holds ~50% North American secondary ticketing market share and processed $9.2B in gross merchandise sales in 2025.</w:t>
      </w:r>
    </w:p>
    <w:p>
      <w:r>
        <w:rPr>
          <w:rFonts w:ascii="Calibri" w:hAnsi="Calibri"/>
          <w:b/>
          <w:color w:val="6E8450"/>
          <w:sz w:val="18"/>
        </w:rPr>
        <w:t>900 Employees · https://www.stubhub.com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StubHub grew GMS from $7.3B (estimated 2023) to $9.2B in 2025, expanded North American secondary ticketing share to ~50%, and completed an $800M IPO in September 2025 [1]. The viagogo acquisition (2020) consolidated the two largest secondary ticketing platforms globally, a transformative deal. AI Deployment (2/2): StubHub launched a ChatGPT integration enabling conversational ticket discovery with live inventory and pricing, and deploys AI-driven dynamic pricing and fraud detection across the platform [2]. Market Share (1/2): StubHub holds ~50% North American secondary ticketing market share, the dominant player, but faces competition from SeatGeek, Vivid Seats, and primary market platforms like Ticketmaster expanding into resale [1]. Pipeline (1/2): Advertising product (sponsored listings) launched in Q4 2025 with plans to refine in 2026; direct issuance being rebuilt around self-serve AI-driven tools; international expansion (~15% of GMS) targeted for accelerated growth [1]. R&amp;D Intensity (0/1): Glassdoor reviews note 'legacy tech stacks and accumulated technical debt' and poorly documented code from rapid releases, suggesting underinvestment in engineering quality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StubHub's mission focuses on connecting fans to live events and experiences — a legitimate purpose but generic and interchangeable with any ticketing platform. The company exists to facilitate ticket resale, which is fundamentally a commercial transaction rather than a higher purpose [2]. Community Impact (1/2): StubHub's marketplace connects millions of fans to live events and supports the live entertainment ecosystem, providing liquidity for ticket holders. However, secondary ticketing has been criticized for inflating prices and reducing access for average fans — the social value is debatable [3]. Employee Retention (0/2): Glassdoor rating of 2.5/5 with only 22% of employees recommending the company as a workplace is deeply concerning [2]. Reviews describe 'incredibly toxic' culture, 'no company culture,' and 'constant change in leadership team.' Culture and values rated 2.2/5. Insider Buying (1/2): CEO Eric Baker has led StubHub for 25 years (co-founder), demonstrating extraordinary commitment; however, IPO lock-up expiration in March 2026 creates selling pressure from pre-IPO holders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StubHub's GAAP financials are distorted by a one-time $1.4B stock-based compensation charge from the September 2025 IPO and a $479M non-cash valuation allowance, driving the reported net loss of $1.9B and -109% profit margin [1]. On an adjusted basis, EBITDA was $232M (13% margin) with 82% gross margins showing strong marketplace economics [1]. D/E of 79.9% reflects $1.55B debt offset by $1.24B cash; debt was reduced ~$900M in 2025, lowering net leverage from 6.7x to 4.5x [1]. Forward P/E of 4.7x on 2026 expected earnings is attractive. Revenue declined 1.5% YoY due to Taylor Swift Eras Tour comparisons, but underlying growth was 18% ex-Eras [1]. 3-year revenue CAGR of ~18.9% (2022-2025). Free cash flow of $675M is notably strong [4]. Liquidity floor cleared: 4.2M avg vol × $6.10 = $25.6M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StubHub exhibits predominantly finite game characteristics despite CEO Eric Baker's 25-year tenure. Glassdoor reviews consistently describe a 'purely short-term focused' company with 'no strategic goals' and leadership that only 'cares about quarterly P&amp;L.' The 2.5/5 Glassdoor rating with 22% recommendation rate reflects an organization optimizing for metrics over mission. The recent IPO and lock-up expiration suggest the endgame may be liquidity for insiders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StubHub's purpose — connecting fans to live events — is legitimate but commercially driven rather than cause-oriented [2]. There is no articulated vision of a better future beyond facilitating ticket transactions. The company's value proposition of marketplace liquidity serves commercial interests effectively but doesn't inspire sacrifice or loyalty beyond economic incentives — scoring 1 point on the 0-3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paints a deeply concerning picture: 2.5/5 overall rating, 2.2/5 culture and values, only 22% would recommend to a friend [2]. Reviews describe 'incredibly toxic' culture, 'constant change in leadership team,' and employee empowerment as a 'COMPLETE and UTTER fallacy.' Engineering teams wrestle with legacy tech stacks and accumulated technical debt. This is a low-trust environment by any measure — scoring 0 points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StubHub's competitive language focuses on market share dominance (~50% North American secondary ticketing) and competitive destruction rather than learning from rivals [1]. No evidence of management acknowledging SeatGeek, Vivid Seats, or Ticketmaster's strengths as motivation for improvement — scoring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viagogo-StubHub merger (2020) was a significant strategic move that consolidated global secondary ticketing. The expansion into advertising (sponsored listings) and direct issuance represent incremental business model evolution [1]. The ChatGPT integration and AI-driven tools show willingness to adopt new technologies. These are meaningful adaptations but not transformative reinventions — scoring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Eric Baker's 25-year commitment to building StubHub/viagogo demonstrates personal conviction, and deferring AI-driven direct issuance monetization to focus on scalable infrastructure shows some long-term thinking [1]. However, the IPO timing (September 2025) during market uncertainty and the rapid debt reduction suggest prioritization of balance sheet optics over long-term investment. The $1.4B IPO stock-based compensation charge enriched insiders — scoring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StubHub is the dominant secondary ticketing marketplace with ~50% North American market share, $9.2B GMS, and 82% gross margins demonstrating powerful marketplace economics [1]. The stock trades at just 4.7x forward earnings and 1.2x trailing revenue despite guiding to $9.9B-$10.1B GMS and $400M-$420M adjusted EBITDA in 2026 (up ~80% YoY) [1]. Free cash flow of $675M in 2025 is remarkable for a $2.2B market cap company. Debt reduction of $900M in 2025 (net leverage from 6.7x to 4.5x) demonstrates financial discipline. Underlying GMS growth of 18% (ex-Eras Tour) shows the core marketplace is healthy, and new revenue streams from advertising and AI-driven direct issuance could provide upside as they scale in 2027+ [1].</w:t>
      </w:r>
    </w:p>
    <w:p>
      <w:pPr>
        <w:spacing w:after="120"/>
      </w:pPr>
      <w:r>
        <w:rPr>
          <w:rFonts w:ascii="Calibri" w:hAnsi="Calibri"/>
          <w:b w:val="0"/>
          <w:color w:val="3A4A28"/>
          <w:sz w:val="20"/>
        </w:rPr>
        <w:t>The bear case revolves around AI disruption, culture dysfunction, and post-IPO overhang. StubHub's own SEC filing warns of 'Google Zero' risk — AI-driven search could erode the web traffic that drives ticket discovery, and agentic AI could bypass marketplace intermediation entirely [2]. Glassdoor's 2.5/5 rating with only 22% recommending the company and 'incredibly toxic' culture reviews suggest deep organizational challenges during a critical scaling period [2]. The IPO lock-up expired March 6, 2026, creating selling pressure from pre-IPO holders that may explain the stock's decline from $23.50 IPO price to $6.10 (74% below IPO). GAAP net loss of $1.9B in 2025 (including $1.4B SBC and $479M valuation allowance) signals massive dilution. Revenue growth of -15.8% headline (affected by Eras Tour comps) raises questions about sustainable growth rates. Regulatory risk around secondary ticketing practices (price gouging, bot-driven purchasing) remains an ongoing threat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adjusted EBITDA of $400M-$420M (up ~80% YoY) — execution on this guidance would demonstrate the marketplace's operating leverage and justify a re-rating from the current 4.7x forward P/E [1]</w:t>
      </w:r>
    </w:p>
    <w:p>
      <w:pPr>
        <w:spacing w:before="40" w:after="40"/>
        <w:ind w:left="283"/>
      </w:pPr>
      <w:r>
        <w:rPr>
          <w:rFonts w:ascii="Calibri" w:hAnsi="Calibri"/>
          <w:b/>
          <w:color w:val="4A6B25"/>
          <w:sz w:val="20"/>
        </w:rPr>
        <w:t xml:space="preserve">2. </w:t>
      </w:r>
      <w:r>
        <w:rPr>
          <w:rFonts w:ascii="Calibri" w:hAnsi="Calibri"/>
          <w:b w:val="0"/>
          <w:color w:val="3A4A28"/>
          <w:sz w:val="20"/>
        </w:rPr>
        <w:t>Advertising and sponsored listings monetization — early Q4 2025 results showed 'good reaction from sellers'; scaling this high-margin revenue stream could significantly improve unit economics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acceleration (~15% of GMS today) into earlier-stage markets where secondary ticketing penetration is lower, providing a long runway for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search disruption ('Google Zero') — StubHub's reliance on internet search engines for traffic is a self-acknowledged risk factor as AI assistants and agentic AI could disintermediate marketplace discovery [2]</w:t>
      </w:r>
    </w:p>
    <w:p>
      <w:pPr>
        <w:spacing w:before="40" w:after="40"/>
        <w:ind w:left="283"/>
      </w:pPr>
      <w:r>
        <w:rPr>
          <w:rFonts w:ascii="Calibri" w:hAnsi="Calibri"/>
          <w:b/>
          <w:color w:val="4A6B25"/>
          <w:sz w:val="20"/>
        </w:rPr>
        <w:t xml:space="preserve">2. </w:t>
      </w:r>
      <w:r>
        <w:rPr>
          <w:rFonts w:ascii="Calibri" w:hAnsi="Calibri"/>
          <w:b w:val="0"/>
          <w:color w:val="3A4A28"/>
          <w:sz w:val="20"/>
        </w:rPr>
        <w:t>Post-IPO overhang — stock has fallen 74% from $23.50 IPO price to $6.10; lock-up expiration in March 2026 enables pre-IPO holder selling, and the $1.4B SBC charge signals massive equity dilution [1]</w:t>
      </w:r>
    </w:p>
    <w:p>
      <w:pPr>
        <w:spacing w:before="40" w:after="40"/>
        <w:ind w:left="283"/>
      </w:pPr>
      <w:r>
        <w:rPr>
          <w:rFonts w:ascii="Calibri" w:hAnsi="Calibri"/>
          <w:b/>
          <w:color w:val="4A6B25"/>
          <w:sz w:val="20"/>
        </w:rPr>
        <w:t xml:space="preserve">3. </w:t>
      </w:r>
      <w:r>
        <w:rPr>
          <w:rFonts w:ascii="Calibri" w:hAnsi="Calibri"/>
          <w:b w:val="0"/>
          <w:color w:val="3A4A28"/>
          <w:sz w:val="20"/>
        </w:rPr>
        <w:t>Organizational dysfunction — 2.5/5 Glassdoor rating, 22% employee recommendation rate, and reviews describing 'incredibly toxic' culture create execution risk during a critical growth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StubHub faces meaningful AI disruption risk from 'Google Zero' — the company's SEC filing explicitly warns that reliance on internet search engines for traffic could be adversely impacted by AI-driven search changes [2]. As AI assistants increasingly handle ticket discovery and purchasing directly (agentic AI), StubHub's marketplace intermediation could be disintermediated. StubHub International CEO Bob Kupbens acknowledged that 'e-commerce is going to see a bunch of new entrants that disrupt innovation, maybe more aggressively than some existing brands' [2]. The core business of marketplace intermediation has moderate defensibility through brand recognition, seller liquidity, and buyer trust, but AI agents could bypass traditional marketplaces. AI Opportunity (1/1): StubHub generates AI-adjacent revenue through its ChatGPT integration for ticket discovery, AI-driven dynamic pricing, and AI-powered fraud detection — these are shipping, revenue-generating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StubHub Full Year 2025 Earnings Release — $1.7B revenue, $9.2B GMS, $232M adjusted EBITDA, 2026 guidance $400M-$420M EBITDA, March 2026</w:t>
      </w:r>
    </w:p>
    <w:p>
      <w:pPr>
        <w:spacing w:before="20" w:after="20"/>
        <w:ind w:left="170"/>
      </w:pPr>
      <w:r>
        <w:rPr>
          <w:rFonts w:ascii="Calibri" w:hAnsi="Calibri"/>
          <w:b/>
          <w:color w:val="4A6B25"/>
          <w:sz w:val="15"/>
        </w:rPr>
        <w:t xml:space="preserve">2. </w:t>
      </w:r>
      <w:r>
        <w:rPr>
          <w:rFonts w:ascii="Calibri" w:hAnsi="Calibri"/>
          <w:b w:val="0"/>
          <w:color w:val="3A4A28"/>
          <w:sz w:val="17"/>
        </w:rPr>
        <w:t>StubHub Leadership, Glassdoor Reviews &amp; AI Strategy — CEO Eric Baker, 2.5/5 Glassdoor rating, ChatGPT integration, Google Zero risk, 2025-2026</w:t>
      </w:r>
    </w:p>
    <w:p>
      <w:pPr>
        <w:spacing w:before="20" w:after="20"/>
        <w:ind w:left="170"/>
      </w:pPr>
      <w:r>
        <w:rPr>
          <w:rFonts w:ascii="Calibri" w:hAnsi="Calibri"/>
          <w:b/>
          <w:color w:val="4A6B25"/>
          <w:sz w:val="15"/>
        </w:rPr>
        <w:t xml:space="preserve">3. </w:t>
      </w:r>
      <w:r>
        <w:rPr>
          <w:rFonts w:ascii="Calibri" w:hAnsi="Calibri"/>
          <w:b w:val="0"/>
          <w:color w:val="3A4A28"/>
          <w:sz w:val="17"/>
        </w:rPr>
        <w:t>StubHub ESG &amp; Controversies — No published ESG ratings, no material ESG controversies identified, recently public company,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STUB,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