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TDUP</w:t>
      </w:r>
      <w:r>
        <w:rPr>
          <w:rFonts w:ascii="Calibri" w:hAnsi="Calibri"/>
          <w:b/>
          <w:color w:val="1A2010"/>
          <w:sz w:val="40"/>
        </w:rPr>
        <w:t xml:space="preserve">  ThredUp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61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ThredUp operates one of the largest online resale platforms for women's and kids' apparel, shoes, and accessories. It runs a managed marketplace where individual sellers consign used items that ThredUp processes, photographs, prices, and ships. The company is integrating AI for personalized discovery (Daily Edit, Trend Report) and scaling direct-selling capabilities.</w:t>
      </w:r>
    </w:p>
    <w:p>
      <w:r>
        <w:rPr>
          <w:rFonts w:ascii="Calibri" w:hAnsi="Calibri"/>
          <w:b/>
          <w:color w:val="6E8450"/>
          <w:sz w:val="18"/>
        </w:rPr>
        <w:t>2,000 Employees · https://www.thredup.com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revenue of $79.7M grew 18% YoY with full-year revenue of $310.8M up 20%, $13.5M adjusted EBITDA (4.4% margin), and first-ever positive annual cash flow of $3.1M [1]. 2026 guidance calls for 13% revenue growth and ~6% adjusted EBITDA margin (150 bps expansion) [1]. AI Deployment (2/2): AI powers personalized discovery via 'The Daily Edit' (100 daily curated items), 'The Trend Report,' and automated pricing/processing; CEO Reinhart publicly frames AI-driven economics as the winning path in resale [2]. Market Share (1/2): One of the largest U.S. managed online thrift marketplaces with 1.65M active buyers (+30% YoY), but competes with Poshmark, Depop, eBay, Vinted, and brand-native resale [1]. Pipeline (1/2): Premium supply expansion, AI personalization, and direct-selling capabilities [2]. R&amp;D Intensity (1/1): AI and logistics automation are the core platform investments driving gross margin of 79.6%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ThredUp's circular-fashion mission (extending apparel life, reducing textile waste) is credible and backed by the 4th Annual Impact Report released August 2025 [3]. Community Impact (1/2): ~2,000 employees and a platform that enables hundreds of thousands of individual sellers; circular model has quantifiable environmental benefit. Employee Retention (1/2): Comparably rates the executive team 'D+' (bottom quartile) and Glassdoor reviews flag a hostile, high-intensity culture with favoritism [2], offsetting founder-CEO longevity. Insider Buying (1/2): Co-founder James Reinhart has led since 2009 (16.7 years tenure) with meaningful equity stake; no recent large insider purchases disclosed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Gross margin of 79.6% and adjusted EBITDA of 4.4% in 2025 (guided to 6% in 2026) show a marketplace with healthy unit economics but thin operating leverage [1]. Revenue growth decelerating from 20% (2025) to 13% midpoint (2026) reflects macro 'affordability crisis' headwinds cited by management [1]. 2025 is the first year of positive annual cash flow ($3.1M) [1]. GAAP profitability still negative; no dividend. Liquidity floor cleared comfortably given TDUP's public float and NASDAQ listing (daily volume in the millions of shares). Balance sheet modest relative to cash burn history; 13% growth with 150 bps margin expansion is a reasonable but not exceptional profile for a small-cap internet retailer.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ThredUp has a credible just cause (circular fashion) and founder-CEO continuity, and is investing in AI to build a durable platform. However, negative Glassdoor culture signals, margin thinness, and decelerating growth guidance suggest the company is still playing a constrained, near-term game rather than defining the category on infinite-game terms.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Circular fashion and textile-waste reduction is a credible, enduring just cause [3]. The 4th Annual Impact Report and 1.65M active buyers (+30% YoY) [1] validate real behavior change, though the mission is shared with competitors and not uniquely owned.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Executive team rated 'D+' on Comparably (bottom 25% of similar-size companies), with Glassdoor citing hostility, favoritism, and intense/unreasonable turnaround expectations [2]. This is a clear weakness.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ThredUp's CEO engages publicly with resale peers (Poshmark, Depop, Vinted, eBay, brand-native programs) and frames AI/technology as the differentiator [2]. Rivals are acknowledged and used to sharpen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Shift from pure managed-consignment to direct-selling capabilities and AI personalization, plus expansion into premium supply, shows willingness to evolve the model [2]. 2025 marks the pivot to profitable growth versus prior GMV-at-all-costs era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Founder-CEO James Reinhart has led for 16.7 years with consistent articulation of circular-fashion vision [2]. 2026 guidance of only 13% growth (vs 20% in 2025) is measured and honest about the affordability-crisis backdrop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ThredUp is the leading U.S. managed online resale marketplace for apparel, now inflecting toward profitability. 2025 revenue of $310.8M grew 20% with adjusted EBITDA of $13.5M (4.4% margin) and the first year of positive annual cash flow at $3.1M [1]. Active buyers grew 30% YoY to 1.65M, gross margin reached 79.6% in Q4, and management guides 2026 to 13% revenue growth with ~6% adjusted EBITDA margin (150 bps expansion) [1]. AI is central to the model — personalized discovery via 'The Daily Edit' and 'The Trend Report,' automated pricing, and machine-learning-driven item processing are structural margin drivers [2]. Inspire Impact score of +61 positions ThredUp as faith-aligned with strong circular-fashion, supply-chain, and environmental attributions.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culture, growth deceleration, and competitive intensity. Glassdoor and Comparably flag a D+ executive team rating with reports of hostile, high-intensity work conditions and favoritism [2] — a real infinite-game weakness. 2026 revenue growth guidance of 13% (down from 20% in 2025) explicitly reflects macro 'affordability crisis' headwinds on consumer discretionary spend [1]. The resale category is crowded (Poshmark, Depop, Vinted, eBay, brand-native programs), and ThredUp's managed-consignment model is capital-intensive vs peer-to-peer rivals. GAAP profitability is not yet reached, and while ~6% adjusted EBITDA is progress, operating leverage remains modest. A broader consumer slowdown would pressure both sides of the marketplace.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execution against 13% revenue growth and ~6% adjusted EBITDA (150 bps expansion) guidance, with continued active-buyer growth off the 1.65M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personalization (Daily Edit, Trend Report) and direct-selling capability expansion driving gross margin and conversion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Positive free cash flow inflection following first year of $3.1M positive cash flow in 2025, validating the profitable-growth pivot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culture signals: D+ executive team rating and Glassdoor reports of hostility/favoritism pose retention and execution risk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Growth deceleration: 2026 guidance of 13% (down from 20% in 2025) reflects 'affordability crisis' macro headwinds on consumer discretionary spend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intensity in resale from Poshmark, Depop, Vinted, eBay, and brand-native programs could compress unit economics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AI is an enabler for ThredUp, not a threat. The 'Daily Edit' personalization, Trend Report, and AI-driven pricing/item processing improve discovery and margins in a category (unique, one-of-one resale SKUs) that is hard to commoditize with LLMs [2]. Secondhand inventory is inherently differentiated per item and requires physical logistics, insulating the business from pure-AI competitors. CEO Reinhart publicly frames technology as the decisive factor for durable resale profitability [2]. AI Opportunity (1/1): AI personalization and automated pricing are live margin-expansion levers already delivering gross margin of 79.6%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ThredUp Q4 2025 and full-year 2025 earnings release; 2026 guidance (revenue $349-$355M, ~6% adj EBITDA); FinancialContent, StockTitan, Motley Fool, Seeking Alpha, February-March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ThredUp CEO James Reinhart Bloomberg 'Tech Disruptors' interview on AI/automation in resale; Glassdoor/Comparably culture reviews (D+ executive team rating),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ThredUp 4th Annual Impact Report released August 2025 (ir.thredup.com)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faith alignment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