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THM</w:t>
      </w:r>
      <w:r>
        <w:rPr>
          <w:rFonts w:ascii="Calibri" w:hAnsi="Calibri"/>
          <w:b/>
          <w:color w:val="1A2010"/>
          <w:sz w:val="40"/>
        </w:rPr>
        <w:t xml:space="preserve">  International Tower Hill Mines Ltd.</w:t>
      </w:r>
    </w:p>
    <w:p>
      <w:pPr>
        <w:spacing w:after="120"/>
      </w:pPr>
      <w:r>
        <w:rPr>
          <w:rFonts w:ascii="Calibri" w:hAnsi="Calibri"/>
          <w:b/>
          <w:color w:val="6E8450"/>
          <w:sz w:val="18"/>
        </w:rPr>
        <w:t>GROWTH SLEEVE · 2026-04-20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NYSEAM · Canada</w:t>
      </w:r>
    </w:p>
    <w:p>
      <w:pPr>
        <w:spacing w:after="80"/>
      </w:pPr>
      <w:r>
        <w:rPr>
          <w:rFonts w:ascii="Calibri" w:hAnsi="Calibri"/>
          <w:b w:val="0"/>
          <w:color w:val="3A4A28"/>
          <w:sz w:val="20"/>
        </w:rPr>
        <w:t>International Tower Hill Mines is a development-stage mining company focused on advancing the Livengood Gold Project, one of the largest undeveloped gold deposits in North America, located approximately 110 km northwest of Fairbanks, Alaska. The company has no revenue-generating operations and is in the exploration and feasibility phase. Incorporated in 1978, the company is headquartered in Vancouver, Canada.</w:t>
      </w:r>
    </w:p>
    <w:p>
      <w:r>
        <w:rPr>
          <w:rFonts w:ascii="Calibri" w:hAnsi="Calibri"/>
          <w:b/>
          <w:color w:val="6E8450"/>
          <w:sz w:val="18"/>
        </w:rPr>
        <w:t>3 Employees · https://www.ithmines.com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International Tower Hill Mines has been a development-stage company since its incorporation in 1978 with no production launches or business model transformations — the Livengood Gold Project remains in the exploration and feasibility phase after decades of work [1]. AI Deployment (0/2): No AI deployment or strategy evident; the company's 3-person team focuses entirely on geological development and permitting. Market Share (1/2): Livengood is recognized as one of the largest undeveloped gold deposits in North America, giving the project meaningful strategic value in a sector where large-scale undeveloped deposits are increasingly scarce [1]. Pipeline (1/2): The $115M equity financing closed in January 2026 — including a $40M private placement from Paulson &amp; Co. — allocated $50M for feasibility and technical studies and $35M for permitting and community engagement, providing clear project advancement milestones [1]. R&amp;D Intensity (0/1): Not applicable for an exploration-stage mining company with no revenue base against which to measure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International Tower Hill's stated purpose — to acquire, explore, and develop mineral properties — is a functional description of mining activities that is interchangeable with any gold exploration company and articulates no broader societal purpose [3]. Community Impact (1/2): The $35M allocation for permitting and community engagement from the 2026 equity raise demonstrates some commitment to local stakeholder relationships near Fairbanks, Alaska, though specific community programs or charitable initiatives are not publicly detailed [1]. Employee Retention (0/2): With only 3 full-time employees, there is insufficient data to evaluate organizational culture or retention. Glassdoor ratings show 2.0/5 for Culture &amp; Values and 1.0/5 for Work/Life Balance, though the sample size is negligible [2]. Insider Buying (0/2): Paulson &amp; Co. participated in the $40M private placement, demonstrating institutional conviction, but this is a major shareholder maintaining position rather than insider buying by management — no specific CEO or executive insider purchases were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International Tower Hill Mines is a pre-revenue exploration company with fundamentally weak financial infrastructure. The company has zero revenue, negative net income of -$4.6M, and ROE of -8.2% [4]. Forward P/E of -131x reflects expected continued losses through the exploration phase. No debt-to-equity ratio is available (likely minimal debt following the $115M equity raise). Profit margin is 0% with no revenue to measure against. As a development-stage company with no production timeline, all traditional financial metrics score at or below floor levels. The $115M equity financing provides a multi-year cash runway, but this represents dilutive capital raises rather than self-funding operations. Liquidity passes the floor test at $5.3M daily dollar volume, but every financial metric available scores 0.0, resulting in an infrastructure score of 0/10.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International Tower Hill Mines operates with a narrowly finite mindset centered on advancing a single asset — the Livengood Gold Project — toward production. While CEO Hanneman's 9-year tenure provides leadership consistency, the company's singular focus on one deposit with no diversification, no revenue, and a 48-year development timeline raises fundamental questions about long-term organizational resilience. The company exists to monetize a gold deposit, not to advance a larger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International Tower Hill Mines' purpose is to develop the Livengood Gold Project into a producing mine — this is a finite objective (extract the gold, sell it) rather than an enduring Just Cause (1/3 pts). There is no articulated vision of a better future beyond project economics. The company's website and materials focus exclusively on resource estimates, feasibility timelines, and geological data [3]. While responsible resource development serves economic purposes, the company does not connect its work to any broader societal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 full-time employees, organizational trust dynamics are more akin to a small partnership than a corporate team (1/2 pts). CEO Karl Hanneman has served since 2017, providing 9 years of leadership continuity and deep Alaska mining expertise [2]. The Glassdoor rating of 4.0/5 for Senior Management (on very limited reviews) suggests leadership competence, though the 1.0/5 Work/Life Balance and 2.0/5 Culture &amp; Values scores raise concerns. The tiny team size means trust is inherently personal rather than structural.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International Tower Hill operates in the competitive landscape of gold exploration and development companies, where rivals like Kinross Gold, Novagold, and other Alaska-focused miners drive industry standards for project economics and permitting (1/1 pt). The company's approach to benchmarking its feasibility study against industry standards suggests awareness of competitive dynamics, though public commentary on learning from rivals is limited.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International Tower Hill has been focused on the same single asset — the Livengood Gold Project — since its inception, with no evidence of strategic diversification, adjacent market entry, or business model adaptation (0/2 pts). The company's entire existence is predicated on one deposit reaching production. This represents maximum strategic rigidity — if the Livengood project proves uneconomic, there is no alternative path. The 48 years from incorporation (1978) to current feasibility stage suggests institutional inertia rather than strategic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$115M equity financing in January 2026 — particularly Paulson &amp; Co.'s $40M private placement at a time when the project has no revenue — demonstrates some willingness to make long-term bets (0/2 pts). However, this is standard exploration company capital raising rather than a courageous strategic decision. No evidence was found of leadership making difficult trade-offs, investing during downturns, or choosing long-term capability over near-term considerations. The CEO salary increase to $342,538 in February 2026, while the company generates no revenue, raises questions about leadership priorities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International Tower Hill Mines offers leveraged exposure to gold prices through the Livengood Gold Project, one of the largest undeveloped gold deposits in North America. The $115M equity financing closed in January 2026 — including Paulson &amp; Co.'s $40M private placement — provides a multi-year cash runway for feasibility studies and permitting, with $50M earmarked for technical work and $35M for community engagement [1]. At a $696M market cap and $2.62/share, the stock is a pure gold optionality play that could deliver significant upside if Livengood proves economic in a sustained gold price environment above $2,000/oz. Paulson's continued backing signals institutional confidence in the project's geological merits.</w:t>
      </w:r>
    </w:p>
    <w:p>
      <w:pPr>
        <w:spacing w:after="120"/>
      </w:pPr>
      <w:r>
        <w:rPr>
          <w:rFonts w:ascii="Calibri" w:hAnsi="Calibri"/>
          <w:b w:val="0"/>
          <w:color w:val="3A4A28"/>
          <w:sz w:val="20"/>
        </w:rPr>
        <w:t>The bear case is substantial and dominates the risk-reward profile. This is a pre-revenue company that has been in the exploration stage since 1978 — 48 years without generating a dollar of revenue or producing an ounce of gold [1][4]. The $115M raise is entirely dilutive to existing shareholders (33.7M new shares plus the $40M private placement). With 3 employees, negative ROE of -8.2%, and no production timeline, THM is a speculative bet on geology and gold prices rather than an investment in a functioning business. The company's survival depends on continued access to capital markets, and any sustained decline in gold prices or failure to demonstrate project economics could leave the equity worthless. Infrastructure scores 0/10 across all financial metrics — there is no financial foundation to evaluate.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Feasibility study completion — the $50M allocated for technical studies from the 2026 equity raise could produce a positive feasibility assessment that de-risks the project and catalyzes a re-rating, particularly if gold prices remain above $2,000/oz [1]</w:t>
      </w:r>
    </w:p>
    <w:p>
      <w:pPr>
        <w:spacing w:before="40" w:after="40"/>
        <w:ind w:left="283"/>
      </w:pPr>
      <w:r>
        <w:rPr>
          <w:rFonts w:ascii="Calibri" w:hAnsi="Calibri"/>
          <w:b/>
          <w:color w:val="4A6B25"/>
          <w:sz w:val="20"/>
        </w:rPr>
        <w:t xml:space="preserve">2. </w:t>
      </w:r>
      <w:r>
        <w:rPr>
          <w:rFonts w:ascii="Calibri" w:hAnsi="Calibri"/>
          <w:b w:val="0"/>
          <w:color w:val="3A4A28"/>
          <w:sz w:val="20"/>
        </w:rPr>
        <w:t>Permitting milestones — successful advancement through Alaska state and federal permitting processes, supported by the $35M community engagement allocation, would remove a key development overhang [1]</w:t>
      </w:r>
    </w:p>
    <w:p>
      <w:pPr>
        <w:spacing w:before="40" w:after="40"/>
        <w:ind w:left="283"/>
      </w:pPr>
      <w:r>
        <w:rPr>
          <w:rFonts w:ascii="Calibri" w:hAnsi="Calibri"/>
          <w:b/>
          <w:color w:val="4A6B25"/>
          <w:sz w:val="20"/>
        </w:rPr>
        <w:t xml:space="preserve">3. </w:t>
      </w:r>
      <w:r>
        <w:rPr>
          <w:rFonts w:ascii="Calibri" w:hAnsi="Calibri"/>
          <w:b w:val="0"/>
          <w:color w:val="3A4A28"/>
          <w:sz w:val="20"/>
        </w:rPr>
        <w:t>Gold price appreciation — as a zero-revenue gold exploration company, THM stock functions as leveraged gold optionality, with the potential for outsized returns in a rising gold price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Permanent capital destruction — 48 years of exploration with zero revenue raises the risk that the Livengood deposit may never reach economic production, in which case the equity is worthless regardless of gold prices [1][4]</w:t>
      </w:r>
    </w:p>
    <w:p>
      <w:pPr>
        <w:spacing w:before="40" w:after="40"/>
        <w:ind w:left="283"/>
      </w:pPr>
      <w:r>
        <w:rPr>
          <w:rFonts w:ascii="Calibri" w:hAnsi="Calibri"/>
          <w:b/>
          <w:color w:val="4A6B25"/>
          <w:sz w:val="20"/>
        </w:rPr>
        <w:t xml:space="preserve">2. </w:t>
      </w:r>
      <w:r>
        <w:rPr>
          <w:rFonts w:ascii="Calibri" w:hAnsi="Calibri"/>
          <w:b w:val="0"/>
          <w:color w:val="3A4A28"/>
          <w:sz w:val="20"/>
        </w:rPr>
        <w:t>Dilution risk — the $115M equity financing is entirely dilutive, and additional capital raises will be required to fund any eventual mine construction, which could cost billions for a project of Livengood's scale</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 the company's entire value proposition depends on one deposit in one jurisdiction (Alaska), with no diversification to offset project-specific geological, regulatory, or political risks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and mineral extraction are fundamentally physical-world operations that AI cannot displace. The core value proposition — extracting gold from the earth — requires geological expertise, heavy equipment, permitting, and physical infrastructure that are structurally immune to AI substitution [2]. AI may assist with geological modeling and mine planning (industry reports suggest AI adoption in mining is accelerating in 2026), but this enhances rather than threatens mining operations. The Livengood Gold Project's value is in the physical gold deposit itself, not in any process that AI could replicate. AI Opportunity (0/1): International Tower Hill Mines generates no revenue of any kind, let alone AI-related revenue. The company's 3-person team has no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International Tower Hill Mines — $115M equity financing closed January 2026, $40M Paulson &amp; Co. private placement, $50M feasibility allocation, $35M permitting/community engagement</w:t>
      </w:r>
    </w:p>
    <w:p>
      <w:pPr>
        <w:spacing w:before="20" w:after="20"/>
        <w:ind w:left="170"/>
      </w:pPr>
      <w:r>
        <w:rPr>
          <w:rFonts w:ascii="Calibri" w:hAnsi="Calibri"/>
          <w:b/>
          <w:color w:val="4A6B25"/>
          <w:sz w:val="15"/>
        </w:rPr>
        <w:t xml:space="preserve">2. </w:t>
      </w:r>
      <w:r>
        <w:rPr>
          <w:rFonts w:ascii="Calibri" w:hAnsi="Calibri"/>
          <w:b w:val="0"/>
          <w:color w:val="3A4A28"/>
          <w:sz w:val="17"/>
        </w:rPr>
        <w:t>International Tower Hill Mines leadership and culture — CEO Karl Hanneman tenure since 2017, salary increase to $342,538, Glassdoor ratings, Alaska mining experience</w:t>
      </w:r>
    </w:p>
    <w:p>
      <w:pPr>
        <w:spacing w:before="20" w:after="20"/>
        <w:ind w:left="170"/>
      </w:pPr>
      <w:r>
        <w:rPr>
          <w:rFonts w:ascii="Calibri" w:hAnsi="Calibri"/>
          <w:b/>
          <w:color w:val="4A6B25"/>
          <w:sz w:val="15"/>
        </w:rPr>
        <w:t xml:space="preserve">3. </w:t>
      </w:r>
      <w:r>
        <w:rPr>
          <w:rFonts w:ascii="Calibri" w:hAnsi="Calibri"/>
          <w:b w:val="0"/>
          <w:color w:val="3A4A28"/>
          <w:sz w:val="17"/>
        </w:rPr>
        <w:t>International Tower Hill Mines corporate website — Livengood Gold Project overview, board of directors, company profile,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THM (International Tower Hill Mines),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