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TMUS</w:t>
      </w:r>
      <w:r>
        <w:rPr>
          <w:rFonts w:ascii="Calibri" w:hAnsi="Calibri"/>
          <w:b/>
          <w:color w:val="1A2010"/>
          <w:sz w:val="40"/>
        </w:rPr>
        <w:t xml:space="preserve">  T-Mobile US, Inc.</w:t>
      </w:r>
    </w:p>
    <w:p>
      <w:pPr>
        <w:spacing w:after="120"/>
      </w:pPr>
      <w:r>
        <w:rPr>
          <w:rFonts w:ascii="Calibri" w:hAnsi="Calibri"/>
          <w:b/>
          <w:color w:val="6E8450"/>
          <w:sz w:val="18"/>
        </w:rPr>
        <w:t>GROWTH SLEEVE · 2026-03-30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T-Mobile US is the largest wireless carrier in the United States by market capitalization, providing mobile communications services to over 125 million customers. The 'Un-carrier' disrupted the industry by eliminating contracts and hidden fees. Following the 2020 Sprint merger, T-Mobile holds the largest mid-band 5G spectrum portfolio in the U.S. and is expanding into broadband, enterprise, and AI-driven digital services.</w:t>
      </w:r>
    </w:p>
    <w:p>
      <w:r>
        <w:rPr>
          <w:rFonts w:ascii="Calibri" w:hAnsi="Calibri"/>
          <w:b/>
          <w:color w:val="6E8450"/>
          <w:sz w:val="18"/>
        </w:rPr>
        <w:t>75,000 Employees · https://www.t-mobile.com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T-Mobile transformed U.S. wireless with the Un-carrier strategy, executed the Sprint merger successfully (2020), and now leads in 5G deployment with the largest mid-band spectrum position [1]. Q4 2025 added 962,000 postpaid phone customers — the highest among the big three carriers — while growing service revenue 10% YoY to $18.7B [1]. The company expanded into broadband (5G home internet) creating a new multi-billion dollar revenue stream. AI Deployment (2/2): CEO Srini Gopalan is driving T-Mobile to become 'the most data-driven, AI-enabled, digital-first company' in telecom, with AI-powered customer care already deployed and nearly $3B incremental EBITDA expected from digitalization and AI by end of 2027 [2]. Pipeline (2/2): Specific 2026-2030 targets include 18-19M broadband customers by 2030, T-Fiber expansion to 3-4M homes, and 2026 guidance of $77B service revenue and $18-18.7B adjusted free cash flow [1]. R&amp;D Intensity (1/1): Sustained investment in 5G network, AI platforms, and enterprise solutions above telecom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T-Mobile's Un-carrier purpose — making wireless accessible, transparent, and customer-first — is specific, distinctive, and has driven strategic decisions for over a decade [2]. The mission differentiated T-Mobile from entrenched incumbents and created genuine consumer advocacy. CEO transitions from Legere to Sievert to Gopalan have maintained this cultural identity. Community Impact (1/2): T-Mobile employs 75,000 and has committed to net-zero emissions by 2040, achieved 100% renewable electricity, and earned JUST Capital's #1 telecom ranking for environmental impact [3]. Employee Retention (2/2): T-Mobile's culture has been cited by Fortune as a key competitive advantage; the company consistently tops employer rankings in telecom and CEO Sievert emphasized culture as the primary driver of business success [2]. The Un-carrier identity gives employees a shared mission beyond profit. Insider Buying (1/2): Neutral — former CEO Sievert sold $20.5M in stock in February 2026, and director Datar sold $1.2M, signaling profit-taking rather than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T-Mobile's financial profile reflects a maturing telecom leader with strong cash generation. Forward P/E of 15.2x is attractive for a company guiding to $18-18.7B adjusted free cash flow in 2026, implying a ~7.5% FCF yield [1][4]. ROE of 18.2% is strong for telecom, and revenue growth of 11.3% YoY to $88.3B significantly outpaces AT&amp;T and Verizon [1]. D/E of 208.9% is elevated but typical for post-Sprint-merger telecom, with consistent deleveraging trajectory. Profit margin of 12.4% reflects the capital-intensive nature of the business. Revenue 3yr CAGR of 3.5% is modest, dragged by the Sprint integration period, but service revenue growth is accelerating at 10% [1]. Dividend yield of 1.94% with 37.7% payout ratio shows shareholder return discipline, though the ~3 year dividend history is insufficient for Dividend sleeve. Liquidity easily cleared: 6.0M avg vol x $214.07 = $1.29B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T-Mobile's Un-carrier identity represents one of the strongest Just Causes in U.S. corporate history — a genuine commitment to challenging an oligopoly on behalf of consumers. The Sprint merger execution and 5G leadership demonstrate existential flexibility and courage. However, the November 2025 CEO transition from Sievert to Gopalan introduces uncertainty about cultural continuity, and repeated data breaches raise questions about whether the company truly protects the customers it claims to champion.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T-Mobile's Un-carrier cause — making wireless fair, transparent, and accessible for everyone — is one of the most validated Just Causes in American business (3/3 points) [2]. It has survived three CEOs (Legere, Sievert, Gopalan), a transformative merger, and industry disruption while consistently shaping strategic decisions. The cause created a $240B company from a distant #4 carrier. Sinek would cite T-Mobile as an exemplar of purpose-driven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concerns (1/2 points). T-Mobile's culture has been praised by Fortune as a competitive advantage, and the Un-carrier identity gives 75,000 employees a shared mission [2]. However, the CEO transition from Sievert to Gopalan in November 2025 creates organizational uncertainty. Former CEO Sievert's $20.5M stock sale in February 2026 could signal reduced engagement. The Sprint integration required significant workforce restructuring that tested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T-Mobile demonstrates infinite competitive mindset — CEO Gopalan explicitly discusses learning from competitors and focuses on 'widening differentiation' rather than destroying rivals (1/1 point) [2]. The company uses AT&amp;T and Verizon as motivation to improve while acknowledging that tech companies entering telecom pose evolving competitive challenges. The Un-carrier positioning itself was born from studying what incumbents did wrong.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Transformative flexibility demonstrated (2/2 points). T-Mobile executed one of the most consequential telecom mergers in history (Sprint, 2020), transforming from the #4 U.S. carrier into the #1 by market cap [1]. The company pivoted from pure wireless to broadband (targeting 18-19M broadband customers by 2030), enterprise services, and now AI-driven digital transformation under Gopalan. Each evolution built on the Un-carrier cause while fundamentally reinventing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The Sprint merger was a bold, multi-year bet that required massive capital commitment and integration discipline [1]. Raising the dividend 57% (from $0.65 to $1.02 quarterly) within 3 years while maintaining investment shows capital allocation courage. However, the repeated data breaches (8 since 2018, $350M settlement, $31.5M FCC fine) represent a failure of leadership courage in cybersecurity investment — the company knew about vulnerabilities for years and failed to act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T-Mobile is the largest U.S. wireless carrier by market cap ($239B), delivering industry-leading customer growth (962K postpaid adds in Q4 2025) with 10% service revenue growth and a clear path to $18-18.7B adjusted free cash flow in 2026 [1]. The company's 5G network leadership — built on the largest mid-band spectrum portfolio post-Sprint merger — creates a durable competitive advantage as 5G use cases expand into broadband, enterprise, and IoT. At 15.2x forward earnings with ~7.5% FCF yield, TMUS offers compelling value for a business transitioning from wireless growth to multi-segment platform expansion targeting 18-19M broadband customers by 2030 [1]. CEO Gopalan's AI-driven digital transformation strategy projects nearly $3B incremental EBITDA by 2027, providing a clear margin expansion catalyst [2].</w:t>
      </w:r>
    </w:p>
    <w:p>
      <w:pPr>
        <w:spacing w:after="120"/>
      </w:pPr>
      <w:r>
        <w:rPr>
          <w:rFonts w:ascii="Calibri" w:hAnsi="Calibri"/>
          <w:b w:val="0"/>
          <w:color w:val="3A4A28"/>
          <w:sz w:val="20"/>
        </w:rPr>
        <w:t>The bear case focuses on growth deceleration, leverage, and execution risk. Revenue 3yr CAGR of just 3.5% masks the Sprint merger distortions but raises questions about sustainable top-line growth as the wireless market matures. D/E of 209% reflects the Sprint merger financing that constrains financial flexibility. EPS declined 26.6% YoY in Q4 2025, though this includes one-time items [4]. The CEO transition from Sievert to Gopalan introduces strategic uncertainty — Sievert's $20.5M stock sale suggests reduced confidence [4]. Most critically, T-Mobile's pattern of data breaches (8 since 2018, impacting tens of millions of customers, resulting in $350M class action settlement and $31.5M FCC fine) represents a material governance failure and reputational risk [3]. The broadband expansion requires significant capex in fiber (T-Fiber) and fixed wireless, with execution risk against established cable incumbents. Dividend yield of 1.94% is below the 2% threshold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EBITDA expansion — nearly $3B incremental contribution from digitalization and AI expected by end of 2027, transforming operational efficiency and customer experience [1][2]</w:t>
      </w:r>
    </w:p>
    <w:p>
      <w:pPr>
        <w:spacing w:before="40" w:after="40"/>
        <w:ind w:left="283"/>
      </w:pPr>
      <w:r>
        <w:rPr>
          <w:rFonts w:ascii="Calibri" w:hAnsi="Calibri"/>
          <w:b/>
          <w:color w:val="4A6B25"/>
          <w:sz w:val="20"/>
        </w:rPr>
        <w:t xml:space="preserve">2. </w:t>
      </w:r>
      <w:r>
        <w:rPr>
          <w:rFonts w:ascii="Calibri" w:hAnsi="Calibri"/>
          <w:b w:val="0"/>
          <w:color w:val="3A4A28"/>
          <w:sz w:val="20"/>
        </w:rPr>
        <w:t>Broadband customer growth toward 18-19M target by 2030 (5G home internet + T-Fiber), creating a second major revenue pillar beyond wireless [1]</w:t>
      </w:r>
    </w:p>
    <w:p>
      <w:pPr>
        <w:spacing w:before="40" w:after="40"/>
        <w:ind w:left="283"/>
      </w:pPr>
      <w:r>
        <w:rPr>
          <w:rFonts w:ascii="Calibri" w:hAnsi="Calibri"/>
          <w:b/>
          <w:color w:val="4A6B25"/>
          <w:sz w:val="20"/>
        </w:rPr>
        <w:t xml:space="preserve">3. </w:t>
      </w:r>
      <w:r>
        <w:rPr>
          <w:rFonts w:ascii="Calibri" w:hAnsi="Calibri"/>
          <w:b w:val="0"/>
          <w:color w:val="3A4A28"/>
          <w:sz w:val="20"/>
        </w:rPr>
        <w:t>Free cash flow acceleration to $18-18.7B in 2026 enabling continued dividend growth, buybacks, and deleveraging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Repeated cybersecurity failures — 8 data breaches since 2018, $350M settlement, $31.5M FCC fine, and ongoing AG lawsuits represent material governance and reputational risk [3]</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Gopalan taking over from Sievert in November 2025 introduces strategic and cultural uncertainty during a critical transformation period [2]</w:t>
      </w:r>
    </w:p>
    <w:p>
      <w:pPr>
        <w:spacing w:before="40" w:after="40"/>
        <w:ind w:left="283"/>
      </w:pPr>
      <w:r>
        <w:rPr>
          <w:rFonts w:ascii="Calibri" w:hAnsi="Calibri"/>
          <w:b/>
          <w:color w:val="4A6B25"/>
          <w:sz w:val="20"/>
        </w:rPr>
        <w:t xml:space="preserve">3. </w:t>
      </w:r>
      <w:r>
        <w:rPr>
          <w:rFonts w:ascii="Calibri" w:hAnsi="Calibri"/>
          <w:b w:val="0"/>
          <w:color w:val="3A4A28"/>
          <w:sz w:val="20"/>
        </w:rPr>
        <w:t>Elevated leverage and growth deceleration — D/E of 209% with 3.5% revenue CAGR constrains financial flexibility if wireless market growth slows further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T-Mobile's core wireless network business is physical infrastructure that AI cannot replace — cell towers, spectrum licenses, and fiber backhaul are essential regardless of AI advances [1]. The 125M+ customer base with monthly recurring revenue creates structural defensibility. However, AI enables new competitive threats: tech companies could potentially offer communication services over WiFi/satellite, and AI-driven customer acquisition could lower switching barriers between carriers. CEO Gopalan openly acknowledged both 'using AI to disrupt others and the risk of being disrupted themselves' [2]. AI Opportunity (1/1): T-Mobile is generating quantifiable AI revenue — nearly $3B incremental EBITDA expected from digitalization and AI by end of 2027, through AI-powered customer care, network optimization, and enterprise AI services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T-Mobile Q4 2025 Earnings Release and Capital Markets Day 2026 — $88.3B revenue, 962K postpaid adds, 2026 guidance of $77B service revenue, $18-18.7B adj. FCF, February 2026</w:t>
      </w:r>
    </w:p>
    <w:p>
      <w:pPr>
        <w:spacing w:before="20" w:after="20"/>
        <w:ind w:left="170"/>
      </w:pPr>
      <w:r>
        <w:rPr>
          <w:rFonts w:ascii="Calibri" w:hAnsi="Calibri"/>
          <w:b/>
          <w:color w:val="4A6B25"/>
          <w:sz w:val="15"/>
        </w:rPr>
        <w:t xml:space="preserve">2. </w:t>
      </w:r>
      <w:r>
        <w:rPr>
          <w:rFonts w:ascii="Calibri" w:hAnsi="Calibri"/>
          <w:b w:val="0"/>
          <w:color w:val="3A4A28"/>
          <w:sz w:val="17"/>
        </w:rPr>
        <w:t>T-Mobile CEO Srini Gopalan interviews — AI-native telecom strategy, T. Rowe Price podcast, leadership transition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T-Mobile ESG profile — Sustainalytics rating, data breach history (8 breaches since 2018, $350M settlement, $31.5M FCC fine), net-zero 2040 commitment,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TMUS (T-Mobile US),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