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TNDM</w:t>
      </w:r>
      <w:r>
        <w:rPr>
          <w:rFonts w:ascii="Calibri" w:hAnsi="Calibri"/>
          <w:b/>
          <w:color w:val="1A2010"/>
          <w:sz w:val="40"/>
        </w:rPr>
        <w:t xml:space="preserve">  Tandem Diabetes Care, Inc.</w:t>
      </w:r>
    </w:p>
    <w:p>
      <w:pPr>
        <w:spacing w:after="120"/>
      </w:pPr>
      <w:r>
        <w:rPr>
          <w:rFonts w:ascii="Calibri" w:hAnsi="Calibri"/>
          <w:b/>
          <w:color w:val="6E8450"/>
          <w:sz w:val="18"/>
        </w:rPr>
        <w:t>GROWTH SLEEVE · 2026-04-20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NGM · United States</w:t>
      </w:r>
    </w:p>
    <w:p>
      <w:pPr>
        <w:spacing w:after="80"/>
      </w:pPr>
      <w:r>
        <w:rPr>
          <w:rFonts w:ascii="Calibri" w:hAnsi="Calibri"/>
          <w:b w:val="0"/>
          <w:color w:val="3A4A28"/>
          <w:sz w:val="20"/>
        </w:rPr>
        <w:t>Tandem Diabetes Care designs, develops, and commercializes insulin delivery systems for people living with diabetes. Its flagship products include the t:slim X2 insulin pump and Tandem Mobi automated insulin delivery system, both featuring Control-IQ technology for predictive glucose management. The company also sells single-use cartridges, infusion sets, and digital tools including Tandem Source data platform and Sugarmate mobile app. Headquartered in San Diego, California.</w:t>
      </w:r>
    </w:p>
    <w:p>
      <w:r>
        <w:rPr>
          <w:rFonts w:ascii="Calibri" w:hAnsi="Calibri"/>
          <w:b/>
          <w:color w:val="6E8450"/>
          <w:sz w:val="18"/>
        </w:rPr>
        <w:t>2,500 Employees · https://www.tandemdiabetes.com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Tandem has delivered meaningful product innovation over the past five years — the Tandem Mobi (the world's smallest durable insulin pump) launched as a major form-factor breakthrough, and Control-IQ+ technology enhanced automated insulin delivery with expanded parameters for broader patient populations [1][2]. The transition to a PayGo subscription model represents a significant business model transformation aimed at improving affordability and creating recurring revenue. However, the core product remains insulin pumps, and the company hasn't opened an entirely new market category. AI Deployment (2/2): Control-IQ technology uses a predictive algorithm that continuously adjusts insulin delivery based on CGM data, functioning as an AI-driven closed-loop system [2]. The University of Virginia collaboration on fully automated closed-loop insulin delivery leverages AI digital twin technology to optimize pump initiation and parameter adjustments, with pilot trials demonstrating measurable clinical outcomes [2]. This represents genuine AI deployment with quantifiable patient impact. Market Share (1/2): Tandem is a meaningful player in the insulin pump market but competes against Medtronic (market leader) and Insulet (Omnipod). Tandem has been gaining share with Mobi and Control-IQ+, though specific market share percentages were not identified. The company crossed $1B in annual revenue for the first time in 2025, demonstrating growth trajectory [1]. Pipeline (1/2): Control-IQ+ enhancements continue to expand the addressable population, the PayGo model opens access to cost-sensitive patients, and pharmacy distribution channel expansion is underway [1]. However, specific next-generation product timelines with revenue visibility beyond incremental updates were not disclosed. R&amp;D Intensity (1/1): Tandem invests heavily in R&amp;D relative to revenue, with ongoing algorithm development, UVA closed-loop collaboration, and Mobi platform enhancements reflecting above-average commitment for the medical device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Tandem's mission — 'to improve the lives of people with diabetes through relentless innovation' — is specific, patient-centered, and demonstrably shapes product decisions [2]. The PayGo model directly connects to making insulin delivery affordable, and Control-IQ's continuous improvement reflects 'relentless innovation.' CEO John Sheridan's 12+ year tenure provides consistency of purpose. The mission clearly differentiates from generic healthcare statements, though it hasn't been tested through the kind of existential crisis that would earn a 4. Community Impact (1/2): Tandem maintains ESG governance with Board oversight and has published sustainability commitments [3]. However, no specific charitable foundation, community investment dollar amounts, or distinctive patient assistance programs beyond standard manufacturer access programs were identified. Employee Retention (0/2): Glassdoor rating of 3.2/5 with 2.7/5 for career opportunities reveals significant cultural challenges [2]. Reviews describe a company that 'used to have great culture' but deteriorated after 2023 layoffs, with employees citing a shift from 'patient-first to investor-first' mentality and 'poor leadership and investor pressure' undermining morale [2]. This signals elevated turnover risk and declining organizational health. Insider Buying (1/2): CEO Sheridan has 12+ years of tenure with substantial equity-based compensation ($8.53M total, 91.4% equity) aligning his interests with shareholders, though specific net insider buying transactions in the last 12 months were not prominently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Tandem's infrastructure reflects a growing but unprofitable medical device company with a concerning balance sheet. D/E of 289.6% is near the 300% floor, driven by convertible debt funding growth investments [4]. ROE is deeply negative at -97.9% and profit margin is -20.2%, reflecting ongoing GAAP losses despite crossing $1B in annual revenue [1][4]. Forward P/E is -872.6x (expected continued losses with forward EPS of -$0.02), effectively scoring zero [4]. Revenue growth is modest at 2.7% in the most recent quarter, though full-year 2025 grew 12% (US +10%, international +15%) to ~$1.015B [1]. 5-year revenue CAGR of ~16% from $481M in 2020 is strong, reflecting the Control-IQ and international expansion. Gross margins of 53.8% are healthy for medical devices, suggesting path to profitability as scale improves operating leverage [4]. 2026 guidance of $1.065-$1.085B (5-7% growth) is conservative as PayGo transition temporarily suppresses reported revenue [1]. Liquidity floor cleared: 2.05M avg volume x $20.61 = $42.3M daily [4]. Mechanical calculation: D/E 0.045, ROE 0.0, RevYoY 0.757, Rev5yr 1.0, FwdPE 0.0, PM 0.0 = weighted 2.80/8 = 4/10.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Tandem demonstrates genuine purpose with its patient-centered mission and long CEO tenure, but recent organizational challenges — layoffs, cultural deterioration, and a perceived shift from patient-first to investor-first priorities — undermine the infinite game profile. The PayGo model transition shows strategic courage in prioritizing long-term patient access over short-term revenue, but the 3.2/5 Glassdoor rating and declining employee morale suggest the organizational foundation is weakening rather than strengthening.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Tandem's mission to improve lives through relentless innovation in diabetes care is genuine and patient-centered, directly connecting the company's work to helping millions of people manage a chronic disease [2]. The PayGo model explicitly advances affordability, and Control-IQ's continuous improvement reflects the 'relentless' commitment. CEO Sheridan's 12+ year tenure provides consistency. However, recent Glassdoor reviews describe a shift from 'patient-first to investor-first,' suggesting the cause may be eroding under financial pressure [2]. The mission is partially lived but not yet validated through decades of consistent cause-driven sacrifice. Score: 2 weighted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Tandem's team trust has deteriorated significantly. Glassdoor rating of 3.2/5 with 2.7/5 for career opportunities indicates an organization under stress [2]. Employees describe layoffs that came 'without any warning,' a culture shift from patient-first to investor-first, 'product and design coworkers burned out,' and a company 'ruined by poor leadership and investor pressure' [2]. The 2023 layoffs destroyed much of the trust built during the growth phase when internally promoted managers 'reinforced a positive and inclusive culture.' This is the antithesis of Sinek's Circle of Safety. Score: 0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Tandem frames competition constructively — the company acknowledges Medtronic's scale and Insulet's Omnipod as worthy competitors and responds by focusing on differentiation through user experience (touchscreen interface, smallest pump form factor) and algorithm performance (Control-IQ) rather than competitive destruction [2]. The UVA collaboration demonstrates openness to external innovation partnerships.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PayGo subscription model transition from traditional pump purchase represents a meaningful business model evolution aimed at expanding the addressable market [1]. The pivot from the larger t:slim X2 to the miniaturized Mobi pump demonstrated willingness to cannibalize an existing product for a better patient experience. The shift to direct international distribution (from distributors) also shows strategic adaptation. However, these are incremental evolutions within the same core insulin pump business, not the transformative 'blow up your own model' that Sinek describes.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PayGo subscription model transition represents genuine courage — management willingly accepted near-term revenue suppression (2026 guidance below consensus at $1.065-$1.085B) to build a more affordable, predictable, and profitable long-term business model [1]. This is the kind of short-term sacrifice for long-term capability that Sinek values. However, the 2023 layoffs without warning and the perceived shift to investor-first priorities suggest leadership has also made choices that prioritize near-term cost cutting over organizational health [2]. Mixed signals.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Tandem Diabetes Care is a leading insulin pump innovator that crossed the $1B revenue milestone in 2025 with 12% growth, powered by the Tandem Mobi (world's smallest durable pump) and Control-IQ+ automated insulin delivery technology [1]. The company is executing a strategic business model transition to PayGo subscriptions that will improve patient affordability, create recurring revenue, and expand the addressable market of the 8.4M+ Type 1 and insulin-dependent Type 2 diabetes patients in the US alone [1]. Gross margins of 53.8% demonstrate strong product economics, and management is targeting neutral free cash flow in 2026 with rising margins as scale improves [1][4]. The AI-driven Control-IQ technology and UVA digital twin collaboration position Tandem at the forefront of automated insulin delivery, with the Inspire Impact Score of 48 (ALIGNED) making it suitable for faith-based investment portfolios [2].</w:t>
      </w:r>
    </w:p>
    <w:p>
      <w:pPr>
        <w:spacing w:after="120"/>
      </w:pPr>
      <w:r>
        <w:rPr>
          <w:rFonts w:ascii="Calibri" w:hAnsi="Calibri"/>
          <w:b w:val="0"/>
          <w:color w:val="3A4A28"/>
          <w:sz w:val="20"/>
        </w:rPr>
        <w:t>The bear case centers on persistent unprofitability and a deteriorating organizational foundation. Tandem has never generated sustained GAAP profitability — trailing EPS of -$3.04, profit margin of -20.2%, and ROE of -97.9% despite $1B+ in revenue signal structural cost challenges [4]. D/E of 289.6% (convertible debt) creates significant balance sheet risk if growth slows. The 2026 revenue guidance of $1.065-$1.085B fell below the $1.10B consensus, reflecting the PayGo transition's near-term revenue suppression and risk that the subscription model may not achieve the hoped-for margin expansion [1]. FDA Class I recalls in 2025 for t:slim X2 speaker-related malfunctions raised product safety concerns in a life-critical medical device category [3]. The cultural deterioration evidenced by 3.2/5 Glassdoor, unannounced layoffs, and employee descriptions of a shift from patient-first to investor-first priorities threatens talent retention in a specialized engineering workforce [2]. Competition from Medtronic (780G system) and Insulet (Omnipod 5) continues to intensify, and any commoditization of the closed-loop algorithm through AI advances could erode Tandem's technology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PayGo subscription model transition driving expanded patient access, predictable recurring revenue, and improved margins as the installed base shifts from one-time purchases to ongoing subscriptions [1]</w:t>
      </w:r>
    </w:p>
    <w:p>
      <w:pPr>
        <w:spacing w:before="40" w:after="40"/>
        <w:ind w:left="283"/>
      </w:pPr>
      <w:r>
        <w:rPr>
          <w:rFonts w:ascii="Calibri" w:hAnsi="Calibri"/>
          <w:b/>
          <w:color w:val="4A6B25"/>
          <w:sz w:val="20"/>
        </w:rPr>
        <w:t xml:space="preserve">2. </w:t>
      </w:r>
      <w:r>
        <w:rPr>
          <w:rFonts w:ascii="Calibri" w:hAnsi="Calibri"/>
          <w:b w:val="0"/>
          <w:color w:val="3A4A28"/>
          <w:sz w:val="20"/>
        </w:rPr>
        <w:t>Double-digit pump shipment growth target for 2026 driven by Mobi adoption, Control-IQ+ enhancements, and a larger renewal cycle as existing t:slim X2 users upgrade to next-generation hardware [1]</w:t>
      </w:r>
    </w:p>
    <w:p>
      <w:pPr>
        <w:spacing w:before="40" w:after="40"/>
        <w:ind w:left="283"/>
      </w:pPr>
      <w:r>
        <w:rPr>
          <w:rFonts w:ascii="Calibri" w:hAnsi="Calibri"/>
          <w:b/>
          <w:color w:val="4A6B25"/>
          <w:sz w:val="20"/>
        </w:rPr>
        <w:t xml:space="preserve">3. </w:t>
      </w:r>
      <w:r>
        <w:rPr>
          <w:rFonts w:ascii="Calibri" w:hAnsi="Calibri"/>
          <w:b w:val="0"/>
          <w:color w:val="3A4A28"/>
          <w:sz w:val="20"/>
        </w:rPr>
        <w:t>AI-powered automated insulin delivery pipeline — Control-IQ+ enhancements and UVA digital twin collaboration for fully automated closed-loop systems represent next-generation products that could expand Tandem's clinical differentiation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and balance sheet leverage — trailing EPS of -$3.04, -20.2% profit margin, and 289.6% D/E create financial fragility if the PayGo transition takes longer than expected to deliver margin improvement [4]</w:t>
      </w:r>
    </w:p>
    <w:p>
      <w:pPr>
        <w:spacing w:before="40" w:after="40"/>
        <w:ind w:left="283"/>
      </w:pPr>
      <w:r>
        <w:rPr>
          <w:rFonts w:ascii="Calibri" w:hAnsi="Calibri"/>
          <w:b/>
          <w:color w:val="4A6B25"/>
          <w:sz w:val="20"/>
        </w:rPr>
        <w:t xml:space="preserve">2. </w:t>
      </w:r>
      <w:r>
        <w:rPr>
          <w:rFonts w:ascii="Calibri" w:hAnsi="Calibri"/>
          <w:b w:val="0"/>
          <w:color w:val="3A4A28"/>
          <w:sz w:val="20"/>
        </w:rPr>
        <w:t>Cultural deterioration and talent risk — 3.2/5 Glassdoor rating, unannounced layoffs, and employee-described shift from patient-first to investor-first priorities threaten retention of specialized diabetes technology engineers [2]</w:t>
      </w:r>
    </w:p>
    <w:p>
      <w:pPr>
        <w:spacing w:before="40" w:after="40"/>
        <w:ind w:left="283"/>
      </w:pPr>
      <w:r>
        <w:rPr>
          <w:rFonts w:ascii="Calibri" w:hAnsi="Calibri"/>
          <w:b/>
          <w:color w:val="4A6B25"/>
          <w:sz w:val="20"/>
        </w:rPr>
        <w:t xml:space="preserve">3. </w:t>
      </w:r>
      <w:r>
        <w:rPr>
          <w:rFonts w:ascii="Calibri" w:hAnsi="Calibri"/>
          <w:b w:val="0"/>
          <w:color w:val="3A4A28"/>
          <w:sz w:val="20"/>
        </w:rPr>
        <w:t>Product safety and regulatory risk — FDA Class I recalls in 2025 for t:slim X2 insulin pump malfunctions in a life-critical device category could damage brand trust and trigger additional regulatory scrutiny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Tandem's core business — manufacturing physical insulin pumps, cartridges, and infusion sets regulated by the FDA — has meaningful protection from AI substitution. The hardware requires precision manufacturing, biocompatibility testing, and Class III medical device regulatory approvals that AI cannot replicate or displace [1][3]. The installed base of pump users creates switching costs and recurring consumable revenue. However, the algorithmic layer (Control-IQ) that differentiates Tandem's pumps faces potential AI disruption — competitors like Medtronic and Insulet are developing their own AI-driven closed-loop systems, and advances in AI-powered glucose prediction could commoditize the algorithm that is currently Tandem's competitive advantage [2]. The broader diabetes management ecosystem is also evolving with AI-powered clinical decision support tools that could shift value away from hardware. AI Opportunity (1/1): Tandem generates meaningful AI-related value through Control-IQ automated insulin delivery technology, which uses predictive algorithms to continuously adjust insulin dosing based on CGM data. The UVA collaboration on AI digital twin technology for fully automated closed-loop systems represents a next-generation AI-powered product pipeline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Tandem Diabetes Care Q4/FY2025 Earnings Release — $1.015B revenue (12% growth), US $707M (+10%), international $308M (+15%), 2026 guidance $1.065-$1.085B, PayGo model transition, neutral FCF target; BusinessWire, Investor Relations, February 2026</w:t>
      </w:r>
    </w:p>
    <w:p>
      <w:pPr>
        <w:spacing w:before="20" w:after="20"/>
        <w:ind w:left="170"/>
      </w:pPr>
      <w:r>
        <w:rPr>
          <w:rFonts w:ascii="Calibri" w:hAnsi="Calibri"/>
          <w:b/>
          <w:color w:val="4A6B25"/>
          <w:sz w:val="15"/>
        </w:rPr>
        <w:t xml:space="preserve">2. </w:t>
      </w:r>
      <w:r>
        <w:rPr>
          <w:rFonts w:ascii="Calibri" w:hAnsi="Calibri"/>
          <w:b w:val="0"/>
          <w:color w:val="3A4A28"/>
          <w:sz w:val="17"/>
        </w:rPr>
        <w:t>Tandem Diabetes Care leadership, culture, AI, and product innovation — CEO John Sheridan 12+ year tenure, Glassdoor 3.2/5 (2.7/5 career opportunities), Control-IQ+ launch, UVA AI digital twin collaboration, Mobi miniaturized pump; Glassdoor, Comparably, HITConsultant, 2025-2026</w:t>
      </w:r>
    </w:p>
    <w:p>
      <w:pPr>
        <w:spacing w:before="20" w:after="20"/>
        <w:ind w:left="170"/>
      </w:pPr>
      <w:r>
        <w:rPr>
          <w:rFonts w:ascii="Calibri" w:hAnsi="Calibri"/>
          <w:b/>
          <w:color w:val="4A6B25"/>
          <w:sz w:val="15"/>
        </w:rPr>
        <w:t xml:space="preserve">3. </w:t>
      </w:r>
      <w:r>
        <w:rPr>
          <w:rFonts w:ascii="Calibri" w:hAnsi="Calibri"/>
          <w:b w:val="0"/>
          <w:color w:val="3A4A28"/>
          <w:sz w:val="17"/>
        </w:rPr>
        <w:t>Tandem Diabetes Care ESG and product safety — Sustainalytics average ESG management, FDA Class I recall for t:slim X2 speaker malfunction, Board ESG governance; Sustainalytics, FDA, Modern Healthcare,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TNDM (Tandem Diabetes Care), retrieved April 20,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