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TREX</w:t>
      </w:r>
      <w:r>
        <w:rPr>
          <w:rFonts w:ascii="Calibri" w:hAnsi="Calibri"/>
          <w:b/>
          <w:color w:val="1A2010"/>
          <w:sz w:val="40"/>
        </w:rPr>
        <w:t xml:space="preserve">  Trex Company, Inc.</w:t>
      </w:r>
    </w:p>
    <w:p>
      <w:pPr>
        <w:spacing w:after="120"/>
      </w:pPr>
      <w:r>
        <w:rPr>
          <w:rFonts w:ascii="Calibri" w:hAnsi="Calibri"/>
          <w:b/>
          <w:color w:val="6E8450"/>
          <w:sz w:val="18"/>
        </w:rPr>
        <w:t>GROWTH SLEEVE · 2026-04-19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Trex Company manufactures and sells composite decking, railing, and fencing products made from 95% recycled and reclaimed materials, including polyethylene plastic waste and reclaimed wood fiber. As the largest recycler of plastic bags in North America, the company has diverted over 5 billion pounds of recycled PE film since founding. Trex sells through wholesale distributors, retail lumber dealers, and big-box retailers including Home Depot and Lowe's.</w:t>
      </w:r>
    </w:p>
    <w:p>
      <w:r>
        <w:rPr>
          <w:rFonts w:ascii="Calibri" w:hAnsi="Calibri"/>
          <w:b/>
          <w:color w:val="6E8450"/>
          <w:sz w:val="18"/>
        </w:rPr>
        <w:t>1,839 Employees · https://www.trex.com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 products accounted for 24% of full-year 2025 sales, up from 18% the prior year, demonstrating active product portfolio refreshment [1]. Trex has successfully expanded from decking into railing (double-digit growth in 2025 and projected again in 2026) and fencing, broadening its addressable market within outdoor living. AI Deployment (0/2): No evidence of AI-powered products or customer-facing AI tools. Trex is a traditional manufacturing company focused on materials science and recycling processes [2]. Market Share (1/2): Trex is the market share leader in composite decking, though the conversion from wood to composite remains the primary growth driver (composite is still ~25-30% of the total decking market) [1]. Pipeline (1/2): Continued railing and fencing expansion, new Arkansas manufacturing facility for capacity, and 2026 guidance of $1.185-$1.230B suggests incremental rather than transformative growth [1]. R&amp;D Intensity (1/1): Trex invests meaningfully in materials science, recycling process innovation, and new product development relative to building products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Trex's mission integrates environmental stewardship into its business model — making outdoor living products from 95% recycled materials positions sustainability as a core competitive advantage rather than a marketing add-on [3]. The company has recycled over 5 billion pounds of plastic waste, creating a genuine purpose beyond profit that is validated by decades of execution. Community Impact (1/2): Trex's recycling programs involve communities and schools in plastic bag collection, creating grassroots environmental engagement, though specific charitable giving amounts are not prominently disclosed [3]. Employee Retention (1/2): Outgoing CEO Bryan Fairbanks served nearly 23 years with the company, and the orderly CEO succession to COO Adam Zambanini (effective April 28, 2026) demonstrates leadership continuity and institutional stability [2]. Insider Buying (1/2): Notable insider purchase of 12,380 shares in March 2026 at $40.14-$40.74 ($504K) demonstrates leadership conviction during a period of stock price weakness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Trex's financial profile is exceptionally strong on balance sheet and returns metrics. D/E of 18.1% is best-in-class, reflecting minimal leverage on $187M debt against a $4.4B market cap [5]. ROE of 19.8% exceeds the 15% target. Profit margin of 16.2% is solid for a manufacturing business. Forward P/E of 23.4x with a PEG of 1.0 indicates reasonable growth-adjusted valuation. The main weaknesses are revenue growth — YoY of -3.9% and 5yr CAGR of ~5.9% — reflecting a mature growth story in a cyclical housing-exposed market [1]. Gross margins of 39.2% are strong for building products. Operating cash flow of $358M is healthy. 2026 guidance of $1.185-$1.230B implies 1-5% growth with margin headwinds from new Arkansas facility depreciation [1]. Liquidity floor easily cleared: 1.85M avg volume × $42.77 = $79M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Trex demonstrates strong infinite game characteristics through its sustainability-first business model, which has created a competitive advantage validated over 30 years. The orderly CEO succession from Bryan Fairbanks (23-year tenure) to COO Adam Zambanini reflects institutional stability and long-term thinking. The company's wood-to-composite conversion thesis is inherently infinite — it envisions a future where recycled composite replaces wood in outdoor construction.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Trex's Just Cause — making beautiful outdoor living products from 95% recycled materials while eliminating plastic waste — connects the company's work to environmental stewardship in a way that is validated by over 5 billion pounds of recycled plastic [3]. The sustainability mission IS the competitive advantage, driving consumer preference and material cost benefits. However, the cause has not been tested through major strategic crises in the way that would earn the highest score. Score: 2/3 points —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 is described as 'at the core of everything Trex does,' and the leadership continuity supports this — CEO Fairbanks' 23-year tenure and orderly succession to COO Zambanini demonstrate a stable, trust-based organization [2]. The company checks governance boxes: separate chairman/CEO roles, no dual-class stock, stock ownership guidelines. No gender pay gap found in compensation review [3]. Score: 1/2 points — adequate trust with positive indicators.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Trex frames its primary competition as wood decking — the incumbent material — rather than obsessing over composite competitors like AZEK or Fiberon. This framing positions Trex as leading a material conversion movement rather than fighting a zero-sum market share war [1]. The company's increased marketing spend in 2026 reflects acknowledgment that the competitive environment is intensifying, with a focus on improving its own brand positioning.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Trex has evolved from a single-product decking company to a broader outdoor living platform — expanding into railing (now a double-digit growth driver), fencing, outdoor furniture (licensed), and pergolas [1]. The new Arkansas facility represents a major capacity bet. These are meaningful extensions within the same domain, but not transformative pivots. Score: 1/2 points —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Trex invested in a new Arkansas manufacturing facility that is creating near-term margin headwinds (250bps gross margin reduction in 2026) in service of long-term capacity needs — a classic 'choose right over easy' decision [1]. Increasing marketing spend to 18% of sales during a period of margin compression shows willingness to invest in brand during tough times. Score: 1/2 points —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Trex is the market share leader in composite decking with a sustainability-driven business model that converts 95% recycled materials into high-margin building products. The company posted 2025 revenue of $1.17B with 19.8% ROE, 39.2% gross margins, and a pristine balance sheet (D/E of 18%) [1][5]. New products drove 24% of 2025 sales (up from 18%), and railing is a double-digit growth engine. At a PEG of 1.0 with forward P/E of 23.4x, the valuation is reasonable for a quality compounder benefiting from the secular wood-to-composite conversion trend, which still has significant runway with composite at only ~25-30% of the total decking market. The CEO succession to COO Adam Zambanini provides leadership continuity [2]. An insider purchase of $504K in shares in March 2026 signals management conviction [4].</w:t>
      </w:r>
    </w:p>
    <w:p>
      <w:pPr>
        <w:spacing w:after="120"/>
      </w:pPr>
      <w:r>
        <w:rPr>
          <w:rFonts w:ascii="Calibri" w:hAnsi="Calibri"/>
          <w:b w:val="0"/>
          <w:color w:val="3A4A28"/>
          <w:sz w:val="20"/>
        </w:rPr>
        <w:t>The bear case centers on growth deceleration and cyclical exposure. Revenue declined 3.9% YoY and 2026 guidance of $1.185-$1.230B implies only low single-digit growth, raising questions about whether the wood-to-composite conversion is slowing [1]. Earnings declined sharply (-89.4% EPS growth YoY, though partly driven by one-time items) and 2026 gross margins are expected to drop 250bps due to depreciation from the new Arkansas facility. The housing market is Trex's primary end market — higher mortgage rates and housing construction slowdowns directly impact deck building and remodeling activity. The stock trades at 24x trailing earnings for a company with negative revenue and earnings growth, creating valuation risk if growth doesn't reaccelerate. Competition from AZEK and Fiberon is intensifying, forcing Trex to increase marketing spend (18% of sales in 2026). Beta of 1.6 reflects significant cyclical risk, and the stock has dropped from a $68.78 52-week high to $42.77, a 38% decline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wood-to-composite decking conversion — composite still represents only ~25-30% of the total decking market, providing a long growth runway as awareness and distribution expand [1]</w:t>
      </w:r>
    </w:p>
    <w:p>
      <w:pPr>
        <w:spacing w:before="40" w:after="40"/>
        <w:ind w:left="283"/>
      </w:pPr>
      <w:r>
        <w:rPr>
          <w:rFonts w:ascii="Calibri" w:hAnsi="Calibri"/>
          <w:b/>
          <w:color w:val="4A6B25"/>
          <w:sz w:val="20"/>
        </w:rPr>
        <w:t xml:space="preserve">2. </w:t>
      </w:r>
      <w:r>
        <w:rPr>
          <w:rFonts w:ascii="Calibri" w:hAnsi="Calibri"/>
          <w:b w:val="0"/>
          <w:color w:val="3A4A28"/>
          <w:sz w:val="20"/>
        </w:rPr>
        <w:t>Double-digit railing growth projected for 2026, with railing and fencing adjacencies expanding the addressable market beyond core decking [1]</w:t>
      </w:r>
    </w:p>
    <w:p>
      <w:pPr>
        <w:spacing w:before="40" w:after="40"/>
        <w:ind w:left="283"/>
      </w:pPr>
      <w:r>
        <w:rPr>
          <w:rFonts w:ascii="Calibri" w:hAnsi="Calibri"/>
          <w:b/>
          <w:color w:val="4A6B25"/>
          <w:sz w:val="20"/>
        </w:rPr>
        <w:t xml:space="preserve">3. </w:t>
      </w:r>
      <w:r>
        <w:rPr>
          <w:rFonts w:ascii="Calibri" w:hAnsi="Calibri"/>
          <w:b w:val="0"/>
          <w:color w:val="3A4A28"/>
          <w:sz w:val="20"/>
        </w:rPr>
        <w:t>New Arkansas manufacturing facility providing capacity for long-term demand growth, with near-term margin headwinds that should normalize as utilization ramps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cyclicality — higher mortgage rates and construction slowdowns directly reduce deck building and remodeling activity, Trex's primary demand driver [1]</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from new Arkansas facility depreciation (250bps gross margin impact in 2026) and increased marketing spend (18% of sales), squeezing profitability during a growth slowdown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AZEK and Fiberon in the composite decking market, with Trex needing to increase brand investment to maintain market share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Trex's core business — manufacturing physical composite decking and railing products from recycled plastic and wood fiber — is fundamentally immune to AI substitution. AI cannot replace physical building materials, manufacturing infrastructure, recycling operations, or construction installation [2]. The company's moat lies in materials science, manufacturing scale, brand recognition at Home Depot and Lowe's, and a 30-year track record of recycling plastic waste. If anything, AI-driven design tools for outdoor living spaces could increase demand for Trex products by making deck design and visualization easier for homeowners. The primary competitive threats are from other physical product manufacturers (AZEK, Fiberon), not AI disruption. AI Opportunity (0/1): No evidence of AI-generated revenue. Trex is a traditional building products manufacturer without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Trex Company Q4/FY2025 Earnings Release — $1.17B revenue, 2026 guidance $1.185-$1.230B, new products 24% of sales, February 2026</w:t>
      </w:r>
    </w:p>
    <w:p>
      <w:pPr>
        <w:spacing w:before="20" w:after="20"/>
        <w:ind w:left="170"/>
      </w:pPr>
      <w:r>
        <w:rPr>
          <w:rFonts w:ascii="Calibri" w:hAnsi="Calibri"/>
          <w:b/>
          <w:color w:val="4A6B25"/>
          <w:sz w:val="15"/>
        </w:rPr>
        <w:t xml:space="preserve">2. </w:t>
      </w:r>
      <w:r>
        <w:rPr>
          <w:rFonts w:ascii="Calibri" w:hAnsi="Calibri"/>
          <w:b w:val="0"/>
          <w:color w:val="3A4A28"/>
          <w:sz w:val="17"/>
        </w:rPr>
        <w:t>LBM Journal, Business Wire — CEO succession plan, Bryan Fairbanks retirement, Adam Zambanini appointment, CIO hire, 2025-2026</w:t>
      </w:r>
    </w:p>
    <w:p>
      <w:pPr>
        <w:spacing w:before="20" w:after="20"/>
        <w:ind w:left="170"/>
      </w:pPr>
      <w:r>
        <w:rPr>
          <w:rFonts w:ascii="Calibri" w:hAnsi="Calibri"/>
          <w:b/>
          <w:color w:val="4A6B25"/>
          <w:sz w:val="15"/>
        </w:rPr>
        <w:t xml:space="preserve">3. </w:t>
      </w:r>
      <w:r>
        <w:rPr>
          <w:rFonts w:ascii="Calibri" w:hAnsi="Calibri"/>
          <w:b w:val="0"/>
          <w:color w:val="3A4A28"/>
          <w:sz w:val="17"/>
        </w:rPr>
        <w:t>Trex ESG Reports, Motley Fool, Waste360 — 5B pounds recycled plastic, 95% recycled content, sustainability model, diversity metrics, 2019-2022</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TREX insider transactions, insider purchase March 2026,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TREX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