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TUYA</w:t>
      </w:r>
      <w:r>
        <w:rPr>
          <w:rFonts w:ascii="Calibri" w:hAnsi="Calibri"/>
          <w:b/>
          <w:color w:val="1A2010"/>
          <w:sz w:val="40"/>
        </w:rPr>
        <w:t xml:space="preserve">  Tuya Inc.</w:t>
      </w:r>
    </w:p>
    <w:p>
      <w:pPr>
        <w:spacing w:after="120"/>
      </w:pPr>
      <w:r>
        <w:rPr>
          <w:rFonts w:ascii="Calibri" w:hAnsi="Calibri"/>
          <w:b/>
          <w:color w:val="6E8450"/>
          <w:sz w:val="18"/>
        </w:rPr>
        <w:t>GROWTH SLEEVE · 2026-04-17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China</w:t>
      </w:r>
    </w:p>
    <w:p>
      <w:pPr>
        <w:spacing w:after="80"/>
      </w:pPr>
      <w:r>
        <w:rPr>
          <w:rFonts w:ascii="Calibri" w:hAnsi="Calibri"/>
          <w:b w:val="0"/>
          <w:color w:val="3A4A28"/>
          <w:sz w:val="20"/>
        </w:rPr>
        <w:t>Tuya Inc. is a global AI cloud platform service provider offering IoT PaaS and SaaS solutions that enable smart devices, commercial applications, and industry developers. The platform integrates multimodal AI capabilities through its TuyaOpen framework and universal AI Agent engines, serving a developer ecosystem of over 1.8 million registered AI+IoT developers across smart homes, businesses, renewable energy, education, and agriculture.</w:t>
      </w:r>
    </w:p>
    <w:p>
      <w:r>
        <w:rPr>
          <w:rFonts w:ascii="Calibri" w:hAnsi="Calibri"/>
          <w:b/>
          <w:color w:val="6E8450"/>
          <w:sz w:val="18"/>
        </w:rPr>
        <w:t>https://www.tuya.com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Tuya has maintained its position as a leading IoT cloud platform since its 2021 IPO, but has not executed a transformative pivot — the business model remains largely unchanged as a PaaS/SaaS provider for smart device OEMs [1]. AI Deployment (2/2): Tuya is actively shipping AI products — the AIoT Engine with AI Agent Development Platform (Tuya.AI) and TuyaOpen framework enable developers to build AI-powered smart devices. Management stated AI features will become default in the sector [1]. Market Share (1/2): Tuya serves a meaningful developer ecosystem with 1.8M+ registered AI+IoT developers (up 37% YoY), but competes against AWS IoT, Azure IoT, and Google Cloud in a fragmented market [1]. Pipeline (1/2): The TuyaClaw product launch and spatial intelligence capabilities represent specific near-term products, though revenue contribution is not yet quantified [1]. R&amp;D Intensity (1/1): Tuya invests heavily in R&amp;D relative to its $322M revenue base, maintaining a global development team across AI, cloud computing, and IoT technologies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Tuya's mission to 'bring AI into everyday life' through accessible IoT development tools is clear and identifies the company's role, but is not deeply distinctive — similar language appears across IoT peers [2]. Community Impact (1/2): Tuya's platform enables small manufacturers and OEMs in developing markets to create smart products without building their own cloud infrastructure, democratizing technology access. MSCI upgraded Tuya's ESG rating to 'AA' recognizing strong data privacy, security, and energy efficiency contributions [3]. Employee Retention (0/2): Glassdoor rating of 3.0/5 with only 46% of employees recommending Tuya to a friend suggests below-average engagement. No data on tenure or voluntary turnover [2]. Insider Buying (1/2): Co-founders Leo Chen, Luckin Zhou, and Alex Yang maintain significant equity positions as co-founders, though no specific recent insider buying data is available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Tuya's balance sheet is exceptionally clean with D/E of just 0.52%, reflecting a nearly debt-free capital structure funded by IPO proceeds and cash reserves [4]. Profit margin of 18.0% is solid for a cloud platform company, and the forward P/E of 19.0x is attractive for a tech company with an AI growth narrative [4]. Revenue growth of only 3% YoY to $322M is the key weakness — the company has not returned to rapid growth despite the IoT market expansion [1]. ROE of 5.7% is below the 15% target, depressed by a large cash balance relative to earnings. Earnings growth of 80.3% YoY signals a profitability inflection, with net income reaching $57.9M [1]. Liquidity is adequate: 1.7M avg volume × $2.47 = ~$4.2M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Tuya shows elements of infinite game thinking through its open-source TuyaOpen framework and developer ecosystem strategy that builds long-term platform value. However, the company's struggle to grow revenue beyond $322M after peaking at $301M pre-pandemic levels, combined with unclear long-term differentiation against hyperscaler competition, suggests the company is still searching for a durable strategic position.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(1/3 points). Tuya's mission to democratize AI and IoT for everyday life is aspirational but has not been validated through decades of execution — the company is only 12 years old and has yet to prove the mission is more than marketing language [2]. Leadership references AI enablement in strategic decisions but the cause hasn't been tested through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(0/2 points). Glassdoor's 3.0/5 rating with only 46% of employees recommending the company is a red flag. Reviews suggest a culture that encourages learning but struggles with management execution and work-life balance [2]. The founding team (Chen, Zhou, Yang) has remained intact, providing leadership stability, but ground-level employee sentiment is below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Tuya's open-source TuyaOpen framework and strategic partnerships demonstrate a collaborative rather than combative competitive approach. The company acknowledges hyperscaler competition by differentiating on accessibility and OEM focus rather than trying to match AWS/Azure scale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Tuya has evolved from a pure IoT connectivity platform to an AI-integrated cloud platform, adding SaaS revenue streams, spatial intelligence capabilities, and the AI Agent Development Platform [1]. The shift from hardware-focused PaaS to AI-powered platform services is meaningful but incremental — not a fundamental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Tuya's investment in AI capabilities and open-source development during a period of declining revenue (2022-2023) showed willingness to prioritize long-term platform value over short-term profitability [1]. The company also maintained R&amp;D spending while competitors cut costs during the IoT market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Tuya Inc. offers a compelling entry point into the AI+IoT platform space at 19x forward earnings with a nearly debt-free balance sheet (D/E 0.52%) and a profitability inflection — net income surged 80% to $57.9M on $322M revenue [1]. The developer ecosystem of 1.8M+ registered users (up 37% YoY) creates platform stickiness, and the AIoT Engine with AI Agent capabilities positions Tuya to benefit from the accelerating integration of AI into smart devices. Gross margins of 48.2% and improving operating leverage suggest the path to sustained profitability is underway [4]. The MSCI 'AA' ESG rating upgrade validates the company's governance improvements [3].</w:t>
      </w:r>
    </w:p>
    <w:p>
      <w:pPr>
        <w:spacing w:after="120"/>
      </w:pPr>
      <w:r>
        <w:rPr>
          <w:rFonts w:ascii="Calibri" w:hAnsi="Calibri"/>
          <w:b w:val="0"/>
          <w:color w:val="3A4A28"/>
          <w:sz w:val="20"/>
        </w:rPr>
        <w:t>The bear case centers on anemic revenue growth and competitive threats. Revenue grew only 3% YoY to $322M — well below the growth expected of a technology platform company, and a fraction of the $300M+ revenue Tuya generated pre-pandemic [1]. The IoT PaaS market faces commoditization pressure as hyperscalers (AWS, Azure, Google) bundle IoT capabilities into their cloud platforms at marginal cost. Tuya's China-based operations create geopolitical risk, including potential delisting concerns, trade restrictions, and currency volatility. The $2.47 stock price (down from $27 at IPO) reflects the market's loss of confidence in the growth story. The recently initiated dividend at a 128% payout ratio is unsustainable and signals limited reinvestment opportunities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platform expansion — AI Agent Development Platform and TuyaOpen could re-accelerate developer adoption beyond the 1.8M base and drive SaaS revenue growth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with 80% earnings growth signals operating leverage, with potential for sustained double-digit margin expansion as revenue scales [1]</w:t>
      </w:r>
    </w:p>
    <w:p>
      <w:pPr>
        <w:spacing w:before="40" w:after="40"/>
        <w:ind w:left="283"/>
      </w:pPr>
      <w:r>
        <w:rPr>
          <w:rFonts w:ascii="Calibri" w:hAnsi="Calibri"/>
          <w:b/>
          <w:color w:val="4A6B25"/>
          <w:sz w:val="20"/>
        </w:rPr>
        <w:t xml:space="preserve">3. </w:t>
      </w:r>
      <w:r>
        <w:rPr>
          <w:rFonts w:ascii="Calibri" w:hAnsi="Calibri"/>
          <w:b w:val="0"/>
          <w:color w:val="3A4A28"/>
          <w:sz w:val="20"/>
        </w:rPr>
        <w:t>Smart home market growth acceleration as AI features become default, increasing demand for Tuya's platform services across global OEM manufacturers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stagnation at ~$322M despite growing developer base — monetization of the platform has not translated into meaningful top-line growth for three consecutive years [1]</w:t>
      </w:r>
    </w:p>
    <w:p>
      <w:pPr>
        <w:spacing w:before="40" w:after="40"/>
        <w:ind w:left="283"/>
      </w:pPr>
      <w:r>
        <w:rPr>
          <w:rFonts w:ascii="Calibri" w:hAnsi="Calibri"/>
          <w:b/>
          <w:color w:val="4A6B25"/>
          <w:sz w:val="20"/>
        </w:rPr>
        <w:t xml:space="preserve">2. </w:t>
      </w:r>
      <w:r>
        <w:rPr>
          <w:rFonts w:ascii="Calibri" w:hAnsi="Calibri"/>
          <w:b w:val="0"/>
          <w:color w:val="3A4A28"/>
          <w:sz w:val="20"/>
        </w:rPr>
        <w:t>Hyperscaler competition from AWS IoT, Azure IoT, and Google Cloud could commoditize Tuya's core PaaS offering as AI lowers barriers to building IoT platforms [1]</w:t>
      </w:r>
    </w:p>
    <w:p>
      <w:pPr>
        <w:spacing w:before="40" w:after="40"/>
        <w:ind w:left="283"/>
      </w:pPr>
      <w:r>
        <w:rPr>
          <w:rFonts w:ascii="Calibri" w:hAnsi="Calibri"/>
          <w:b/>
          <w:color w:val="4A6B25"/>
          <w:sz w:val="20"/>
        </w:rPr>
        <w:t xml:space="preserve">3. </w:t>
      </w:r>
      <w:r>
        <w:rPr>
          <w:rFonts w:ascii="Calibri" w:hAnsi="Calibri"/>
          <w:b w:val="0"/>
          <w:color w:val="3A4A28"/>
          <w:sz w:val="20"/>
        </w:rPr>
        <w:t>China geopolitical risk including potential U.S. delisting action, trade restrictions on technology exports, and regulatory uncertainty around data governance affecting a China-headquartered company listed in the U.S.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Tuya occupies an exposed but adapting position — its core PaaS business of providing cloud connectivity for smart devices faces competitive pressure from hyperscaler AI platforms (AWS IoT, Azure IoT, Google Cloud) that bundle IoT capabilities with broader cloud services [1]. However, Tuya's developer ecosystem of 1.8M+ users creates switching costs, and its focus on small-to-mid-sized OEMs serves a market segment the hyperscalers underserve. The risk is that generative AI tools lower the barrier to building IoT platforms, eroding Tuya's platform value. AI Opportunity (1/1): Tuya actively generates revenue from AI — the AIoT Engine, AI Agent Development Platform, and TuyaOpen framework are shipping AI-powered products to developers and device manufacturers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Tuya Q4 2025 Earnings Call — $322M FY2025 revenue (up 7.8% YoY), $57.9M net income, 1.8M+ developers,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Tuya employee rating 3.0/5, 46% recommend,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MSCI ESG Rating upgrade to 'AA' — data privacy, security, and energy efficiency recognition,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TUYA (Tuya Inc.),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