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TU</w:t>
      </w:r>
      <w:r>
        <w:rPr>
          <w:rFonts w:ascii="Calibri" w:hAnsi="Calibri"/>
          <w:b/>
          <w:color w:val="1A2010"/>
          <w:sz w:val="40"/>
        </w:rPr>
        <w:t xml:space="preserve">  TELUS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2026-03-31 · Inspire: -62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Telecom Services · NYSE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TELUS Corporation is one of Canada's Big Three wireless providers with 10M+ mobile subscribers (~30% market share), operating across TELUS Technology Solutions, TELUS Health (161M+ lives covered), and TELUS Digital Experience segments. The company generated $800M in AI-enabling revenue in 2025.</w:t>
      </w:r>
    </w:p>
    <w:p>
      <w:r>
        <w:rPr>
          <w:rFonts w:ascii="Calibri" w:hAnsi="Calibri"/>
          <w:b/>
          <w:color w:val="6E8450"/>
          <w:sz w:val="18"/>
        </w:rPr>
        <w:t>111,500 Employees · https://www.telus.com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TELUS has invested in AI since 2008 and delivered $600M+ in financial benefits from AI deployment since 2023, with custom AI copilots saving employees 3.8 hours/week [1][3]. AI-enabling revenue grew 35% to $800M in 2025 with a $2B target by 2028 [1]. The Fuel iX enterprise GenAI platform and AI Governance Board demonstrate structured innovation. However, TELUS remains fundamentally a telecom company — innovation is incremental (network upgrades, digital health, AI copilots) rather than disruptive. TELUS Health covering 161M lives and TELUS Digital privatization for AI/data acceleration show portfolio breadth but not breakthrough R&amp;D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Darren Entwistle's 25+ year tenure as the longest-serving CEO in global telecoms provides extraordinary cultural continuity [3]. TELUS is consistently ranked among Canada's top employers, with strong community investment through TELUS Friendly Future Foundation, partnerships with Ocean Wise and nature organizations, and a pledge to plant 5M+ trees annually [4]. Glassdoor reviews acknowledge good people and a strong brand, though critics note leadership conservatism, cronyism in promotions, and inconsistent strategic direction [3]. The planned CEO transition to Victor Dodig (July 2026) introduces uncertainty but Entwistle's advisory role through May 2027 provides continuity [1]. Industry-leading postpaid churn of 0.97% reflects customer loyalty.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TELUS generated $15.0B revenue in 2025 (+5.7% YoY) with TTech EBITDA margins expanding 2.4pp to 40.9% and FCF of $2.2B (+11%) [1]. Forward P/E of 17.0x is attractive for a stable dividend payer, and the 9.56% yield is among the highest in Canadian telecoms [5]. However, D/E of 190.7% reflects heavy infrastructure leverage, ROE of 4.7% is weak, profit margin of 5.5% is thin for a telecom, and the payout ratio of 230% (on GAAP earnings) is unsustainable without earnings recovery [5]. Dividend growth has been paused while the company targets 3.3x leverage by year-end 2026 and 3.0x by 2027 [1]. Revenue 3yr CAGR of ~3.6% reflects mature telecom growth.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TELUS demonstrates strong infinite-game characteristics through Entwistle's 25-year CEO tenure, massive community investment (5M trees/year, Ocean Wise partnerships), and willingness to transform from a pure telecom into a health/digital/AI platform company. However, the paused dividend growth, heavy leverage, and CEO transition create near-term pressure that could force shorter-term thinking under new leadership.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TELUS' mission centers on 'connecting Canadians to the people, information and resources that make their lives better,' expanded through TELUS Health (161M lives), TELUS Agriculture, and community investment [1][4]. The pledge to plant 5M+ trees annually, partnerships with Ocean Wise, and Friendly Future Foundation demonstrate genuine commitment to social impact beyond profit. Two of three checklist items met: clear societal benefit and forward-looking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TELUS is ranked among Canada's top employers with strong team culture, innovative mobile work policies, and investment in AI literacy training for all 111,500 team members [3]. However, Glassdoor reviews highlight cronyism in promotions, leadership afraid to make hard decisions, and 'structural misalignment' that stifles younger talent [3]. The impending CEO transition adds uncertainty. One of two checklist items met.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TELUS explicitly benchmarks against Bell and Rogers in Canada and global telecoms in health/digital, using competitive pressure to drive innovation in customer experience (0.97% churn), network quality, and AI adoption [1]. The company's strategic expansions into health and digital were directly influenced by competitive dynamics in the maturing Canadian telecom market. Full checklist met.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TELUS has demonstrated remarkable existential flexibility for a legacy telecom: expanding into digital health (TELUS Health, 161M lives), AI/data services (TELUS Digital), agriculture technology, and consumer goods while privatizing TELUS Digital to accelerate AI integration [1]. The $2B AI revenue target by 2028 represents a genuine strategic pivot from infrastructure utility to technology platform. Both checklist items met.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Entwistle's decision to pause dividend growth and prioritize deleveraging from 3.3x to 3.0x requires genuine courage for an income stock [1]. The privatization of TELUS Digital and aggressive AI investment demonstrate conviction. However, the CEO transition timing — retiring at a critical inflection point rather than seeing the AI transformation through — raises questions. One of two checklist items met.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TELUS offers a compelling 9.56% dividend yield backed by $2.2B in annual free cash flow, industry-leading customer metrics (0.97% postpaid churn, 1.1M net adds in 2025), and a growing AI-enabling business targeting $2B revenue by 2028 [1][5]. The company's transformation from pure telecom to health/digital/AI platform creates diversification optionality, while 2026 CapEx declining 10% signals improving FCF trajectory.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risks are real: D/E of 190.7% is elevated, the 230% GAAP payout ratio is unsustainable without earnings recovery, and the CEO transition from long-tenured Entwistle to Dodig introduces execution uncertainty [1][5]. Revenue growth of -1.9% YoY and 5.5% profit margin are below telecom peers, and the Inspire Insight 'Sexually Explicit' flag with a -62 score may concern faith-aligned investors [Inspire]. However, the deleveraging plan (3.0x by 2027), dividend maintenance, and 10%+ FCF CAGR target through 2028 provide a visible path to value recovery. At 17x forward earnings, much of the risk appears priced in.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AI-enabling revenue scaling from $800M to $2B by 2028, representing 30%+ annualized growth within a stable telecom wrapper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Deleveraging from 3.3x to 3.0x debt/EBITDA by 2027, potentially unlocking dividend growth resumption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TELUS Health scaling past 161M lives with expanding enterprise wellness and benefits platform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230% GAAP payout ratio unsustainable — dividend cut risk if earnings do not recover despite FCF coverage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CEO transition from 25-year incumbent Entwistle to Victor Dodig (July 2026) during critical AI transformation period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Heavy leverage at 190.7% D/E with $31.6B total debt constraining investment flexibility in a capital-intensive industry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presents a dual dynamic for TELUS: opportunity through $800M in AI-enabling revenue (growing 35% YoY) and cost savings via custom copilots, but risk through potential margin compression as AI-powered competitors challenge traditional telecom bundles [1][3]. TELUS Digital's AI data services and Fuel iX platform position the company well, but the core wireless and wireline business faces AI disruption from virtual operators, AI-driven customer service replacing call centers, and potential network commoditization. The $2B AI revenue target by 2028 is ambitious but achievable given current trajectory. AI Risk Protection of 6 (moderate risk with active mitigation), AI Opportunity tiebreaker of 0 as telecom AI adoption is table stakes rather than differentiating.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-62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Sexually Explicit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TELUS Q4 2025 Earnings Release and 2026 Guidance, February 12,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TU key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McKinsey — 'TELUS CIO Hesham Fahmy: Building a culture of innovation', 2026; Glassdoor — TELUS Reviews,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TELUS 2023 Sustainability and ESG Report; Sustainalytics ESG Rating,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24/7 Wall St — 'TELUS CEO Parting Shot: $2 Billion in AI Revenue by 2028',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