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UPWK</w:t>
      </w:r>
      <w:r>
        <w:rPr>
          <w:rFonts w:ascii="Calibri" w:hAnsi="Calibri"/>
          <w:b/>
          <w:color w:val="1A2010"/>
          <w:sz w:val="40"/>
        </w:rPr>
        <w:t xml:space="preserve">  Upwork Inc.</w:t>
      </w:r>
    </w:p>
    <w:p>
      <w:pPr>
        <w:spacing w:after="120"/>
      </w:pPr>
      <w:r>
        <w:rPr>
          <w:rFonts w:ascii="Calibri" w:hAnsi="Calibri"/>
          <w:b/>
          <w:color w:val="6E8450"/>
          <w:sz w:val="18"/>
        </w:rPr>
        <w:t>GROWTH SLEEVE · 2026-04-07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Upwork operates the world's largest freelance talent marketplace, connecting businesses with independent professionals across categories including software development, design, writing, marketing, and data science. The platform facilitates over $4B in annual gross services volume (GSV) and is transitioning to an AI-native model with products like Uma AI assistant and the Lifted managed services platform.</w:t>
      </w:r>
    </w:p>
    <w:p>
      <w:r>
        <w:rPr>
          <w:rFonts w:ascii="Calibri" w:hAnsi="Calibri"/>
          <w:b/>
          <w:color w:val="6E8450"/>
          <w:sz w:val="18"/>
        </w:rPr>
        <w:t>630 Employees · https://www.upwork.com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Upwork executed four high-impact acquisitions since 2023 and launched Business Plus (enterprise-tier marketplace access) and Lifted (managed services platform ramping H2 2026), diversifying beyond pure marketplace take-rate revenue [1]. Under CEO Hayden Brown, Upwork scaled from $10M to $788M revenue. AI Deployment (1/2): AI-related GSV surpassed $300M annualized with 90%+ YoY growth in AI integration GSV [1]. CEO Brown states 'AI is at the core of nearly everything new Upwork builds,' and the Uma AI assistant is actively deployed for talent matching and project scoping. However, employee reviews suggest AI models are 'unusable slop' compared to competitors [2]. Market Share (1/2): Upwork is the largest freelance marketplace by revenue but faces intensifying competition from Fiverr, Toptal, and AI-native platforms that could disintermediate traditional freelance matching [1]. Pipeline (1/2): 2026 guidance of $835-850M revenue (6-8% growth) with $240-250M adjusted EBITDA, plus Lifted ramp in H2 and continued AI integration [1]. R&amp;D Intensity (1/1): Significant investment in AI-native platform transformation and four acquisitions since 2023 demonstrate above-average innovation spend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Upwork's mission to 'create economic opportunities so people have better lives' is clear and identifies beneficiaries (freelancers and businesses) but is not deeply distinctive — several gig economy platforms articulate similar democratization-of-work missions [3]. Community Impact (1/2): Upwork has been carbon neutral since 2019, purchases offsets protecting forests and indigenous communities, and its remote-first model inherently reduces commute emissions. The platform provides economic opportunity to freelancers in 180+ countries [3]. Employee Retention (0/2): Glassdoor reviews reveal significant concerns — leadership described as 'fundamentally ineffective' and 'rudderless,' with criticism of 15+ years of technical debt and misalignment between stated values and reality [2]. This signals retention challenges. Insider Buying (2/2): At $11.33 per share (down significantly from highs), the stock is trading at 6.5x forward earnings with $673M cash, suggesting strong value. Upwork's aggressive share buyback program demonstrates capital allocation conviction in the stock's value.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Upwork's financial profile is remarkably strong for a marketplace platform. D/E of 58.9% is conservative with $673M cash against $371M debt (net cash of $302M) [4]. ROE of 19.1% exceeds the 15% target, and the company generated $183M in free cash flow in 2025 [4]. Forward P/E of 6.5x is extraordinarily cheap — implying the market prices in significant AI disruption risk to the freelance marketplace model. Profit margin of 14.7% is solid and improving, with adjusted EBITDA margin expected to expand to ~29% in 2026 ($240-250M on $835-850M revenue) [1]. Revenue growth of 3.6% YoY is modest but accelerating, with 2026 guidance for 6-8% growth. The 3-year CAGR of 8.4% (from $618M in 2022 to $788M in 2025) reflects steady if unspectacular growth [4]. Liquidity easily cleared: 3.7M avg vol x $11.33 = $42.4M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Upwork under Hayden Brown shows mixed infinite game qualities. The mission of creating economic opportunities is genuine, and the AI-native pivot demonstrates strategic adaptability. However, employee reviews describing leadership as 'fundamentally ineffective' and 'rudderless' undermine the organizational trust needed for infinite game execution. The company is adapting to AI disruption but the outcome remains uncertain.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Cause exists but is shallow (1/3 points). Upwork's mission to 'create economic opportunities so people have better lives' is genuine and has been partially validated by enabling freelancers in 180+ countries to access global work opportunities [3]. However, the mission is interchangeable with other gig economy platforms, and strategic decisions (aggressive fee increases, AI automation of matching) sometimes conflict with freelancer welfare. The cause hasn't been tested through crisis in a way that proved it shapes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 trust evident (0/2 points). Multiple Glassdoor reviews describe leadership as 'fundamentally ineffective' with 'very little understanding of how to manage, support, or develop people' [2]. Strategic decisions are characterized as 'rushed, uninformed, or driven by internal politics.' Despite CEO Brown's public messaging about culture and values, employees report the reality doesn't align. With only 630 employees, cultural dysfunction is particularly damaging as each person's impact on the organization is amplified.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(0/1 point). Upwork's competitive narrative focuses on being the 'largest freelance marketplace' and winning market share rather than learning from rivals' strengths. The company positions itself against Fiverr and Toptal primarily through scale and breadth rather than acknowledging what competitors do better [1]. The AI pivot is driven by existential threat rather than a genuine desire to improve through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Upwork's pivot to AI-native platform architecture, four acquisitions since 2023, and launch of Lifted (managed services) and Business Plus (enterprise tier) demonstrate meaningful strategic adaptation [1]. The company recognized AI disruption risk and is actively reshaping its model from pure marketplace to AI-augmented talent platform. However, the pivot is still early and unproven — Lifted ramps in H2 2026 and the AI integration has been criticized internally as lagging competitors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CEO Brown's declaration that 'Upwork has become an AI company' and aggressive M&amp;A strategy (four acquisitions since 2023) shows willingness to transform the business model even when the path is uncertain [1]. Maintaining $240-250M adjusted EBITDA guidance while investing in AI and managed services demonstrates disciplined balance of profitability and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Upwork trades at an extraordinarily cheap 6.5x forward earnings with $302M net cash ($673M cash vs $371M debt) and $183M annual free cash flow, implying the market has already priced in severe AI disruption risk [4]. If the company successfully executes its AI-native pivot — AI GSV growing 90%+ YoY to $300M+ annualized, Lifted managed services ramping H2 2026, and Business Plus driving enterprise adoption — there is significant upside from multiple expansion. 2026 guidance of $835-850M revenue (6-8% growth) with $240-250M adjusted EBITDA (~29% margin) demonstrates the business remains profitable and cash-generative even during transformation [1]. The $1.5B market cap is backed by substantial tangible value in the platform's $4B+ annual GSV, 630 employees, and category-leading brand recognition.</w:t>
      </w:r>
    </w:p>
    <w:p>
      <w:pPr>
        <w:spacing w:after="120"/>
      </w:pPr>
      <w:r>
        <w:rPr>
          <w:rFonts w:ascii="Calibri" w:hAnsi="Calibri"/>
          <w:b w:val="0"/>
          <w:color w:val="3A4A28"/>
          <w:sz w:val="20"/>
        </w:rPr>
        <w:t>The bear case is existential: AI tools are directly cannibalizing the freelance tasks that generate Upwork's gross services volume. Writing, coding, design, and data entry — categories that represent substantial marketplace volume — are being automated by ChatGPT, GitHub Copilot, Midjourney, and similar tools [2]. Revenue growth has decelerated sharply from double digits to 3.6% in 2025, and even with the AI pivot, 2026 guidance of 6-8% growth suggests the platform is struggling to offset AI headwinds. GAAP net income declined from $216M (2024) to $115M (2025) — a 47% drop — as the company invests in transformation while core marketplace growth stalls [1]. Glassdoor reviews describe leadership as 'fundamentally ineffective,' raising execution risk on the critical AI pivot [2]. If AI disruption accelerates faster than Upwork can adapt, the freelance marketplace model faces structural decline, and the current valuation could prove a value trap rather than a bargain.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Lifted managed services platform ramping in H2 2026 could unlock higher-value, higher-margin revenue beyond pure marketplace take-rate [1]</w:t>
      </w:r>
    </w:p>
    <w:p>
      <w:pPr>
        <w:spacing w:before="40" w:after="40"/>
        <w:ind w:left="283"/>
      </w:pPr>
      <w:r>
        <w:rPr>
          <w:rFonts w:ascii="Calibri" w:hAnsi="Calibri"/>
          <w:b/>
          <w:color w:val="4A6B25"/>
          <w:sz w:val="20"/>
        </w:rPr>
        <w:t xml:space="preserve">2. </w:t>
      </w:r>
      <w:r>
        <w:rPr>
          <w:rFonts w:ascii="Calibri" w:hAnsi="Calibri"/>
          <w:b w:val="0"/>
          <w:color w:val="3A4A28"/>
          <w:sz w:val="20"/>
        </w:rPr>
        <w:t>AI integration GSV growing 90%+ YoY to $300M+ annualized — if Upwork becomes the platform where businesses hire AI-augmented talent, it could expand TAM significantly [1]</w:t>
      </w:r>
    </w:p>
    <w:p>
      <w:pPr>
        <w:spacing w:before="40" w:after="40"/>
        <w:ind w:left="283"/>
      </w:pPr>
      <w:r>
        <w:rPr>
          <w:rFonts w:ascii="Calibri" w:hAnsi="Calibri"/>
          <w:b/>
          <w:color w:val="4A6B25"/>
          <w:sz w:val="20"/>
        </w:rPr>
        <w:t xml:space="preserve">3. </w:t>
      </w:r>
      <w:r>
        <w:rPr>
          <w:rFonts w:ascii="Calibri" w:hAnsi="Calibri"/>
          <w:b w:val="0"/>
          <w:color w:val="3A4A28"/>
          <w:sz w:val="20"/>
        </w:rPr>
        <w:t>Extreme valuation at 6.5x forward P/E with $302M net cash creates asymmetric upside if AI disruption fears prove overstated or the pivot succeeds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tools (ChatGPT, GitHub Copilot, Midjourney) directly cannibalize freelance tasks in writing, coding, and design — core categories that drive Upwork's GSV and marketplace revenue [2]</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double-digit to 3.6% in 2025, with GAAP net income declining 47% YoY, suggests the core business may be in structural decline [1]</w:t>
      </w:r>
    </w:p>
    <w:p>
      <w:pPr>
        <w:spacing w:before="40" w:after="40"/>
        <w:ind w:left="283"/>
      </w:pPr>
      <w:r>
        <w:rPr>
          <w:rFonts w:ascii="Calibri" w:hAnsi="Calibri"/>
          <w:b/>
          <w:color w:val="4A6B25"/>
          <w:sz w:val="20"/>
        </w:rPr>
        <w:t xml:space="preserve">3. </w:t>
      </w:r>
      <w:r>
        <w:rPr>
          <w:rFonts w:ascii="Calibri" w:hAnsi="Calibri"/>
          <w:b w:val="0"/>
          <w:color w:val="3A4A28"/>
          <w:sz w:val="20"/>
        </w:rPr>
        <w:t>Leadership dysfunction — Glassdoor reviews describe management as 'fundamentally ineffective' and 'rudderless,' creating execution risk on the critical AI-native transformation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Upwork faces significant AI disruption risk to its core business model. The company's marketplace connects businesses with freelance talent for tasks like writing, coding, design, and data entry — precisely the categories where AI tools (ChatGPT, GitHub Copilot, Midjourney, Claude) are most rapidly replacing human labor [2]. If businesses can accomplish tasks with AI that previously required hiring freelancers, Upwork's GSV and take-rate revenue face structural compression. Employee reviews explicitly flag that 'AI will likely cannibalize freelancer jobs on the platform' [2]. The company's pivot toward higher-complexity work (Business Plus, Lifted managed services) provides partial protection, but the low-end marketplace that generates significant volume is directly exposed. AI Opportunity (1/1): Upwork generates quantifiable AI-related revenue — AI integration GSV exceeded $300M annualized (growing 90%+ YoY), and the Uma AI assistant is shipping to customers for talent matching and project scoping [1]. This demonstrates the platform can also benefit from AI by matching AI-augmented freelancers with AI-related projects.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Upwork Q4 2025 and Full Year 2025 Earnings Release — $787.8M revenue, 2026 guidance $835-850M, AI GSV $300M+,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 leadership criticism, AI disruption concerns, cultural challenges,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Upwork ESG Impact Page — carbon neutral since 2019, environmental sustainability initiatives,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UPWK (Upwork),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