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URBN</w:t>
      </w:r>
      <w:r>
        <w:rPr>
          <w:rFonts w:ascii="Calibri" w:hAnsi="Calibri"/>
          <w:b/>
          <w:color w:val="1A2010"/>
          <w:sz w:val="40"/>
        </w:rPr>
        <w:t xml:space="preserve">  Urban Outfitters, Inc.</w:t>
      </w:r>
    </w:p>
    <w:p>
      <w:pPr>
        <w:spacing w:after="120"/>
      </w:pPr>
      <w:r>
        <w:rPr>
          <w:rFonts w:ascii="Calibri" w:hAnsi="Calibri"/>
          <w:b/>
          <w:color w:val="6E8450"/>
          <w:sz w:val="18"/>
        </w:rPr>
        <w:t>GROWTH SLEEVE · 2026-04-22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NASDAQ · United States</w:t>
      </w:r>
    </w:p>
    <w:p>
      <w:pPr>
        <w:spacing w:after="80"/>
      </w:pPr>
      <w:r>
        <w:rPr>
          <w:rFonts w:ascii="Calibri" w:hAnsi="Calibri"/>
          <w:b w:val="0"/>
          <w:color w:val="3A4A28"/>
          <w:sz w:val="20"/>
        </w:rPr>
        <w:t>Urban Outfitters operates a portfolio of lifestyle retail brands including Urban Outfitters, Anthropologie, Free People, FP Movement, Terrain, and the Nuuly clothing rental subscription service. The company serves customers through approximately 700 retail stores, e-commerce, wholesale, and subscription channels across the US and internationally.</w:t>
      </w:r>
    </w:p>
    <w:p>
      <w:r>
        <w:rPr>
          <w:rFonts w:ascii="Calibri" w:hAnsi="Calibri"/>
          <w:b/>
          <w:color w:val="6E8450"/>
          <w:sz w:val="18"/>
        </w:rPr>
        <w:t>11,780 Employees · https://www.urbn.com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URBN delivered record FY2026 revenue of $6.17B (up 11% YoY) with the Urban Outfitters brand posting +9.6% comparable store sales after years of underperformance, and Nuuly subscription growing 40% to 420,000 subscribers generating $568M in annual revenue [1]. AI Deployment (2/2): URBN partnered with o9 Solutions to deploy AI-powered merchandise financial planning, assortment planning, demand planning, and allocation capabilities across its entire brand portfolio; also deployed Inspectorio's AI-powered supply chain compliance platform and rolled out agentic AI to automate retail reporting [2]. Market Share (1/2): URBN is a meaningful player in specialty apparel retail but is not a category leader; however, Nuuly is gaining share in the emerging clothing rental market as the fastest-growing segment [1]. Pipeline (1/2): The Nuuly subscription service represents a clear next-generation business line with a visible growth trajectory toward profitability ($35M profit in FY2026), plus ongoing automation investments in Missouri fulfillment center [1][2]. R&amp;D Intensity (1/1): Above-average technology investment for apparel retail, including AI-powered supply chain, digital transformation, and proprietary rental logistics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URBN's stated purpose focuses on creating unique, experiential retail environments and curating lifestyle brands for distinct customer segments. The mission is clear but not distinctive — it describes what the company does rather than articulating a transformative purpose beyond commerce. Community Impact (1/2): URBN has impact initiatives including sustainability commitments through its 'Impact' page, addressing ethical supply chain practices and environmental goals, though programs lack the scale and specificity of industry leaders [3]. Employee Retention (1/2): With 11,780 employees and a founder-led company since 1970, there is leadership continuity, though Glassdoor reviews cite the executive team in the bottom 20% of similar-sized companies on Comparably and describe barriers to progression [2]. Insider Buying (1/2): Founder Richard Hayne maintains a significant equity stake as co-founder and CEO since 1976, representing long-term alignment, though specific recent insider buying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URBN's financial profile is exceptionally strong for apparel retail. D/E of 43.5% is well below the 70% target, reflecting a conservatively managed balance sheet with $696M cash against $1.23B debt [4]. ROE of 17.6% exceeds the 15% target, demonstrating efficient capital deployment. Revenue growth of 10.1% YoY to $6.17B with an 8.7% 3-year CAGR shows sustained acceleration [1]. Forward P/E of 11.5x is deeply discounted versus retail peers, and PEG of 1.33 reflects reasonable valuation relative to growth. Profit margin of 7.5% is below the 20% target but respectable for multi-brand retail. Adjusted net income surged 33% in Q4 FY2026 to $130.5M, and Q2 net income of $144M was the highest in over two decades [1]. Liquidity floor easily cleared: 1.59M avg volume x $74.71 = $119M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URBN under founder Richard Hayne displays characteristics of both infinite and finite game thinking. The 56-year founder-led tenure and patient development of Nuuly (launched 2019, now 420K subscribers) demonstrate long-term commitment. However, the executive team's low employee ratings and ESG controversies suggest organizational trust deficits that limit infinite game potential.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URBN earns 2/3 points. The company has a genuine cause rooted in creating distinctive lifestyle experiences across its brand portfolio — each brand (UO, Anthropologie, Free People, Nuuly) serves a distinct customer with specific aesthetic and cultural identity [1]. This purpose has been consistent since 1970 and has guided strategic decisions including the Nuuly launch. However, the cause hasn't been tested through existential crisis in a way that proves it drives decisions when costly.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URBN earns 0/2 points. Glassdoor data reveals the executive team rated in the bottom 20% of similar-sized companies on Comparably [2]. ESG controversies including the 2015 unpaid weekend labor incident and 2021 racial profiling in shoplifting policies point to a low-trust environment. Employee reviews cite 'barriers to progression' and the 'Very Poor' rating for people practices from Good On You further underscores organizational trust deficits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URBN earns 1/1 point. Management's competitive language focuses on improving its own brands rather than defeating rivals. The turnaround at the Urban Outfitters brand was framed as fixing internal execution (merchandise assortment, brand relevance) rather than taking share from competitors. The Nuuly launch was inspired by learning from the rental/resale trend pioneered by Rent the Runway rather than positioning against them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URBN earns 1/2 points. The company has demonstrated incremental flexibility by entering the subscription rental market with Nuuly, expanding from pure retail into a recurring revenue model that now represents ~9% of total revenue [1]. The ongoing automation investments in Missouri fulfillment centers show continued adaptation. However, this is evolution rather than transformation — the core retail business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URBN earns 1/2 points. The launch of Nuuly in 2019 — investing in clothing rental when the concept was unproven — demonstrates willingness to bet on the long term, and the company stuck with it through early losses to reach $568M revenue and $35M profit [1]. However, the company's flat-to-declining performance at the namesake Urban Outfitters brand for several years before the recent turnaround suggests delayed action rather than proactive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Urban Outfitters delivered record FY2026 revenue of $6.17B (up 11% YoY) with a remarkable turnaround at the namesake UO brand (+9.6% comps) and explosive growth at Nuuly (40% subscriber growth to 420K, $568M revenue, $35M profit) [1]. The stock trades at just 11.5x forward earnings — a significant discount to specialty retail peers — while the company generates $575M in operating cash flow and maintains a conservative D/E ratio of 43.5% [4]. AI-powered supply chain investments with o9 Solutions and Inspectorio are driving measurable inventory and compliance efficiencies across the entire brand portfolio [2]. The Nuuly subscription business is emerging as a high-margin recurring revenue stream that could rerate the stock from pure retail to a retail-tech hybrid.</w:t>
      </w:r>
    </w:p>
    <w:p>
      <w:pPr>
        <w:spacing w:after="120"/>
      </w:pPr>
      <w:r>
        <w:rPr>
          <w:rFonts w:ascii="Calibri" w:hAnsi="Calibri"/>
          <w:b w:val="0"/>
          <w:color w:val="3A4A28"/>
          <w:sz w:val="20"/>
        </w:rPr>
        <w:t>The bear case centers on cyclical consumer spending risk and margin pressure. Profit margin of 7.5% is thin for retail and EPS declined 17.5% in the most recent quarter despite revenue growth, suggesting cost pressures from Nuuly's fulfillment buildout and SG&amp;A escalation [1]. Tariff exposure is a flagged headwind given URBN's global sourcing footprint. Founder Richard Hayne is 78 years old, and eventual CEO transition presents succession risk for a founder-led company. ESG controversies including racial profiling incidents and labor practices have earned 'Very Poor' people ratings from Good On You, creating reputational risk with the company's progressive-leaning customer base [3]. The apparel retail sector faces secular pressure from e-commerce shifts, fast fashion competition, and potential AI-driven shopping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Nuuly subscription approaching scale economics — 420K subscribers growing 40% YoY with a clear path toward $1B+ revenue and expanding margins as fulfillment automation comes online [1]</w:t>
      </w:r>
    </w:p>
    <w:p>
      <w:pPr>
        <w:spacing w:before="40" w:after="40"/>
        <w:ind w:left="283"/>
      </w:pPr>
      <w:r>
        <w:rPr>
          <w:rFonts w:ascii="Calibri" w:hAnsi="Calibri"/>
          <w:b/>
          <w:color w:val="4A6B25"/>
          <w:sz w:val="20"/>
        </w:rPr>
        <w:t xml:space="preserve">2. </w:t>
      </w:r>
      <w:r>
        <w:rPr>
          <w:rFonts w:ascii="Calibri" w:hAnsi="Calibri"/>
          <w:b w:val="0"/>
          <w:color w:val="3A4A28"/>
          <w:sz w:val="20"/>
        </w:rPr>
        <w:t>Urban Outfitters brand turnaround sustaining momentum with +9.6% comps, creating a potential earnings reset if the brand maintains relevance with 18-28 demographic [1]</w:t>
      </w:r>
    </w:p>
    <w:p>
      <w:pPr>
        <w:spacing w:before="40" w:after="40"/>
        <w:ind w:left="283"/>
      </w:pPr>
      <w:r>
        <w:rPr>
          <w:rFonts w:ascii="Calibri" w:hAnsi="Calibri"/>
          <w:b/>
          <w:color w:val="4A6B25"/>
          <w:sz w:val="20"/>
        </w:rPr>
        <w:t xml:space="preserve">3. </w:t>
      </w:r>
      <w:r>
        <w:rPr>
          <w:rFonts w:ascii="Calibri" w:hAnsi="Calibri"/>
          <w:b w:val="0"/>
          <w:color w:val="3A4A28"/>
          <w:sz w:val="20"/>
        </w:rPr>
        <w:t>AI-powered merchandise planning rollout across all brands expected to drive 10-15% inventory efficiency gains based on industry benchmarks for AI-driven retail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escalation risk — management flagged tariffs as a material headwind, and URBN's global sourcing footprint across Asia creates direct exposure to trade policy changes [1]</w:t>
      </w:r>
    </w:p>
    <w:p>
      <w:pPr>
        <w:spacing w:before="40" w:after="40"/>
        <w:ind w:left="283"/>
      </w:pPr>
      <w:r>
        <w:rPr>
          <w:rFonts w:ascii="Calibri" w:hAnsi="Calibri"/>
          <w:b/>
          <w:color w:val="4A6B25"/>
          <w:sz w:val="20"/>
        </w:rPr>
        <w:t xml:space="preserve">2. </w:t>
      </w:r>
      <w:r>
        <w:rPr>
          <w:rFonts w:ascii="Calibri" w:hAnsi="Calibri"/>
          <w:b w:val="0"/>
          <w:color w:val="3A4A28"/>
          <w:sz w:val="20"/>
        </w:rPr>
        <w:t>Founder succession — Richard Hayne (age 78) has led URBN since 1976; no clear successor plan has been publicly communicated, creating key-person risk [2]</w:t>
      </w:r>
    </w:p>
    <w:p>
      <w:pPr>
        <w:spacing w:before="40" w:after="40"/>
        <w:ind w:left="283"/>
      </w:pPr>
      <w:r>
        <w:rPr>
          <w:rFonts w:ascii="Calibri" w:hAnsi="Calibri"/>
          <w:b/>
          <w:color w:val="4A6B25"/>
          <w:sz w:val="20"/>
        </w:rPr>
        <w:t xml:space="preserve">3. </w:t>
      </w:r>
      <w:r>
        <w:rPr>
          <w:rFonts w:ascii="Calibri" w:hAnsi="Calibri"/>
          <w:b w:val="0"/>
          <w:color w:val="3A4A28"/>
          <w:sz w:val="20"/>
        </w:rPr>
        <w:t>Margin compression from Nuuly buildout — the fulfillment center automation investment in Missouri and subscriber acquisition costs could pressure margins before scale benefits materialize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URBN's core business — physical retail stores, curated fashion brands, and clothing rental logistics — involves significant physical-world operations, brand identity, and experiential retail that AI cannot easily replicate. However, e-commerce (a meaningful portion of revenue) faces AI disruption as AI shopping assistants and recommendation engines could redirect consumer spending [2]. The clothing rental business (Nuuly) has a logistics moat that AI cannot displace. Fashion curation and trend identification face moderate AI disruption risk as generative AI enables faster trend forecasting by competitors. Analysts are not flagging AI as a primary risk for URBN. AI Opportunity (1/1): URBN is actively deploying AI across merchandise planning (o9 Solutions), supply chain compliance (Inspectorio), and retail reporting automation, with measurable efficiency gains already visible in Q3 FY2026 results showing 10.7% YoY sales improvement partially attributed to AI-driven inventory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Urban Outfitters Q4 FY2026 Earnings Release — $6.17B annual revenue, $1.80B Q4 revenue (up 10.1%),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AI Magazine, Retail TouchPoints — URBN AI supply chain initiatives with o9 Solutions and Inspectorio, 2025-2026</w:t>
      </w:r>
    </w:p>
    <w:p>
      <w:pPr>
        <w:spacing w:before="20" w:after="20"/>
        <w:ind w:left="170"/>
      </w:pPr>
      <w:r>
        <w:rPr>
          <w:rFonts w:ascii="Calibri" w:hAnsi="Calibri"/>
          <w:b/>
          <w:color w:val="4A6B25"/>
          <w:sz w:val="15"/>
        </w:rPr>
        <w:t xml:space="preserve">3. </w:t>
      </w:r>
      <w:r>
        <w:rPr>
          <w:rFonts w:ascii="Calibri" w:hAnsi="Calibri"/>
          <w:b w:val="0"/>
          <w:color w:val="3A4A28"/>
          <w:sz w:val="17"/>
        </w:rPr>
        <w:t>Good On You, URBN Impact Report — ESG ratings and controversies, environmental and social performance assessments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URBN (Urban Outfitters),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