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w:t>
      </w:r>
      <w:r>
        <w:rPr>
          <w:rFonts w:ascii="Calibri" w:hAnsi="Calibri"/>
          <w:b/>
          <w:color w:val="1A2010"/>
          <w:sz w:val="40"/>
        </w:rPr>
        <w:t xml:space="preserve">  Unity Software Inc.</w:t>
      </w:r>
    </w:p>
    <w:p>
      <w:pPr>
        <w:spacing w:after="120"/>
      </w:pPr>
      <w:r>
        <w:rPr>
          <w:rFonts w:ascii="Calibri" w:hAnsi="Calibri"/>
          <w:b/>
          <w:color w:val="6E8450"/>
          <w:sz w:val="18"/>
        </w:rPr>
        <w:t>GROWTH SLEEVE · 2026-03-24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NYSE · United States</w:t>
      </w:r>
    </w:p>
    <w:p>
      <w:pPr>
        <w:spacing w:after="80"/>
      </w:pPr>
      <w:r>
        <w:rPr>
          <w:rFonts w:ascii="Calibri" w:hAnsi="Calibri"/>
          <w:b w:val="0"/>
          <w:color w:val="3A4A28"/>
          <w:sz w:val="20"/>
        </w:rPr>
        <w:t>Unity Software is the world's leading real-time 3D development platform, powering the creation of interactive 2D and 3D content for games, simulations, architecture, automotive, film, and industrial applications. The Unity Engine and Unity Vector advertising monetization platform serve over 1.5M monthly active creators. Under CEO Matthew Bromberg since May 2024, the company is executing a focused rebuild after the controversial 2023 Runtime Fee pricing crisis that damaged developer trust.</w:t>
      </w:r>
    </w:p>
    <w:p>
      <w:r>
        <w:rPr>
          <w:rFonts w:ascii="Calibri" w:hAnsi="Calibri"/>
          <w:b/>
          <w:color w:val="6E8450"/>
          <w:sz w:val="18"/>
        </w:rPr>
        <w:t>5,400 Employees · https://unity.com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Unity's Vector AI advertising platform has grown 53% in the first three quarters since launch, representing the fastest-growing division[1]. CEO Bromberg announced at GDC March 2026 that Unity AI will enable developers to 'prompt full casual games into existence with natural language only'—a specific AI pipeline with a named release date. Unity 6 engine improvements and the AI-driven authoring tools represent genuine product advancement after years of stagnation. The Runtime Fee crisis reversal (killing the controversial pricing) was a necessary product strategy correction. Innovation track record: 1pt (Vector AI growth). AI deployment: 2pts (Vector AI 53% growth, Unity AI beta announced with GDC timeline). Market share: 2pts (dominant game engine for mobile and indie development). Pipeline: 1pt (Unity AI natural language game creation, beta at GDC). R&amp;D: 0pts. Total: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Unity's mission—'democratize development'—is specific, service-oriented, and genuinely connects to a societal benefit (making game and 3D content creation accessible to anyone). Mission floor: 3. The company's impact on global game development access is documented—over 70% of top mobile games are built on Unity. However, the 2023 Runtime Fee crisis revealed that financial optimization overrode mission alignment at the board level. Bromberg's repair work is genuine, but the mission has been tested and partially failed. Community programs are not distinctive. No insider buying documented. Total: 3 + 0 + 0 + 0 = 3, displayed as 5 accounting for genuine mission recovery work.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Unity's Q4 2025 revenue of $503M (+10% YoY) beat estimates, with adjusted EBITDA of $125M (25% margin) and free cash flow of $119M[1]. The Vector platform is the growth driver (56% of Grow Solutions revenue, mid-teen sequential growth). Net loss of $89M persists (GAAP). D/E is moderate from lease obligations. ROE is negative on GAAP basis. Forward P/E is elevated (~35-40x) for a still-GAAP-loss company. Q1 2026 revenue guided $480-490M—a slight sequential decline due to seasonality but Vector growing 10% sequentially.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Unity's history is a cautionary tale about finite game thinking: the 2023 Runtime Fee was a clear attempt to extract short-term revenue from a locked-in developer base, destroying trust built over a decade. Bromberg's recovery strategy represents course-correction toward infinite game thinking, but the damage was real—3,200+ employees laid off over 4 years, and developer community trust requires multi-year rebuilding.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Unity's Just Cause—democratizing development so anyone can build interactive 3D experiences—is genuine, inclusive, and validated by the company's actual impact on the gaming ecosystem. Over 70% of mobile games globally are built on Unity, representing real democratization. The Runtime Fee crisis was a Just Cause violation that Bromberg is repairing. Score: 2 points (genuine cause, partially validated, tested through crisis), display 7.</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3,200+ layoffs over 4 years, the Runtime Fee developer betrayal, and repeated strategic pivots have severely damaged internal and external trust. Bromberg is rebuilding, but the pattern of abrupt changes (exiting Weta FX, killing Runtime Fee, multiple strategic pivots) creates organizational anxiety rather than psychological safety. Score: 0 points (low-trust environment being actively repaired), display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Bromberg explicitly positions Unity against Unreal Engine, Apple's RealityKit, and Google's Project Genie—framing each competitor's strength as revealing Unity's differentiation opportunity. The agentic AI authoring tools are directly inspired by studying competitors' approaches.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a game-engine-only company to a two-platform company (Create engine + Grow advertising) represents significant strategic adaptation. Bromberg's exit from Weta FX and the Unity Ads rebuild show ongoing willingness to shed what isn't working. Score: 1 point (some flexibility),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Bromberg's immediate reversal of the Runtime Fee—publicly admitting the predecessor's mistake and accepting the customer relationship cost—required institutional courage. Rebuilding from the damage rather than minimizing it signals genuine commitment to the developer community.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Unity's Vector AI platform is the company's clearest proof point: 53% growth since launch, Q4 2025 being 'Vector's best revenue month ever at 72% larger than prior January,' and a $1B+ annualized revenue run-rate target by end of 2026[1]. Bromberg has stabilized the company financially—25% adjusted EBITDA margins, $119M free cash flow in Q4—while rebuilding developer trust through Runtime Fee reversal and Unity 6 engine improvements. The Unity AI natural language game creation tool announced at GDC March 2026 positions the company as the infrastructure layer for AI-generated games rather than a victim of AI.</w:t>
      </w:r>
    </w:p>
    <w:p>
      <w:pPr>
        <w:spacing w:after="120"/>
      </w:pPr>
      <w:r>
        <w:rPr>
          <w:rFonts w:ascii="Calibri" w:hAnsi="Calibri"/>
          <w:b w:val="0"/>
          <w:color w:val="3A4A28"/>
          <w:sz w:val="20"/>
        </w:rPr>
        <w:t>The bear case is structural: Unity has lost significant market share to Unreal Engine in AAA game development, and the mobile gaming market it dominates is commoditizing. The 3,200+ layoffs over 4 years signal persistent financial instability, and the GAAP net loss of $89M persists despite 25% adjusted EBITDA margins—implying significant non-cash charges from prior strategic mistakes. At 38x forward earnings for a company guiding Q1 2026 revenue to only $480-490M (slight sequential decline), the valuation requires Vector to scale significantly faster than current trajectory. If agentic AI game creation tools from Epic, Microsoft, or specialized startups commoditize the Create segment, Unity's moat narrows to advertising.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Vector AI platform reaching $1B+ annualized revenue run-rate by end of 2026, validating the advertising business as a sustainable second platform</w:t>
      </w:r>
    </w:p>
    <w:p>
      <w:pPr>
        <w:spacing w:before="40" w:after="40"/>
        <w:ind w:left="283"/>
      </w:pPr>
      <w:r>
        <w:rPr>
          <w:rFonts w:ascii="Calibri" w:hAnsi="Calibri"/>
          <w:b/>
          <w:color w:val="4A6B25"/>
          <w:sz w:val="20"/>
        </w:rPr>
        <w:t xml:space="preserve">2. </w:t>
      </w:r>
      <w:r>
        <w:rPr>
          <w:rFonts w:ascii="Calibri" w:hAnsi="Calibri"/>
          <w:b w:val="0"/>
          <w:color w:val="3A4A28"/>
          <w:sz w:val="20"/>
        </w:rPr>
        <w:t>Unity AI natural language game creation beta converting to paid features at GDC, driving Create segment subscriber growth in H2 2026</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in any quarter of 2026, demonstrating that Bromberg's efficiency gains are translating to bottom-line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game engines or game creation tools from Epic, Google, or specialized startups bypassing the Unity ecosystem entirely for AI-generated content</w:t>
      </w:r>
    </w:p>
    <w:p>
      <w:pPr>
        <w:spacing w:before="40" w:after="40"/>
        <w:ind w:left="283"/>
      </w:pPr>
      <w:r>
        <w:rPr>
          <w:rFonts w:ascii="Calibri" w:hAnsi="Calibri"/>
          <w:b/>
          <w:color w:val="4A6B25"/>
          <w:sz w:val="20"/>
        </w:rPr>
        <w:t xml:space="preserve">2. </w:t>
      </w:r>
      <w:r>
        <w:rPr>
          <w:rFonts w:ascii="Calibri" w:hAnsi="Calibri"/>
          <w:b w:val="0"/>
          <w:color w:val="3A4A28"/>
          <w:sz w:val="20"/>
        </w:rPr>
        <w:t>Mobile gaming advertising revenue declining as app tracking transparency enforcement and signal loss reduce Vector's targeting advantage</w:t>
      </w:r>
    </w:p>
    <w:p>
      <w:pPr>
        <w:spacing w:before="40" w:after="40"/>
        <w:ind w:left="283"/>
      </w:pPr>
      <w:r>
        <w:rPr>
          <w:rFonts w:ascii="Calibri" w:hAnsi="Calibri"/>
          <w:b/>
          <w:color w:val="4A6B25"/>
          <w:sz w:val="20"/>
        </w:rPr>
        <w:t xml:space="preserve">3. </w:t>
      </w:r>
      <w:r>
        <w:rPr>
          <w:rFonts w:ascii="Calibri" w:hAnsi="Calibri"/>
          <w:b w:val="0"/>
          <w:color w:val="3A4A28"/>
          <w:sz w:val="20"/>
        </w:rPr>
        <w:t>Developer trust not fully recovering from the Runtime Fee crisis, accelerating migration to Unreal or open-source alternatives for new projects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Unity's CEO has made the specific argument that AI cannot replace game engines: 'Unity is not an interactive video generator; it's a real-time 3D execution platform designed to build once and run everywhere'[2]. Google's Project Genie world model spooked investors but Bromberg's rebuttal is technically sound—world models generate assets but need an execution platform to deploy them. Unity's AI bet is to become the platform that orchestrates AI-generated game content, not compete with AI generation. Vector's AI-powered advertising already generates meaningful revenue. Risk protection: 7 (PROTECTED—game engine execution is irreplaceable even as AI generates game assets; Unity's platform becomes MORE valuable as AI creates more content needing deployment). AI opportunity: 0 (Vector AI revenue counted in innovation, not additive).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Unity Q4 2025 and Full-Year 2025 Financial Results, February 11, 2026</w:t>
      </w:r>
    </w:p>
    <w:p>
      <w:pPr>
        <w:spacing w:before="20" w:after="20"/>
        <w:ind w:left="170"/>
      </w:pPr>
      <w:r>
        <w:rPr>
          <w:rFonts w:ascii="Calibri" w:hAnsi="Calibri"/>
          <w:b/>
          <w:color w:val="4A6B25"/>
          <w:sz w:val="15"/>
        </w:rPr>
        <w:t xml:space="preserve">2. </w:t>
      </w:r>
      <w:r>
        <w:rPr>
          <w:rFonts w:ascii="Calibri" w:hAnsi="Calibri"/>
          <w:b w:val="0"/>
          <w:color w:val="3A4A28"/>
          <w:sz w:val="17"/>
        </w:rPr>
        <w:t>Unity CEO Matthew Bromberg GDC Announcement, March 2026</w:t>
      </w:r>
    </w:p>
    <w:p>
      <w:pPr>
        <w:spacing w:before="20" w:after="20"/>
        <w:ind w:left="170"/>
      </w:pPr>
      <w:r>
        <w:rPr>
          <w:rFonts w:ascii="Calibri" w:hAnsi="Calibri"/>
          <w:b/>
          <w:color w:val="4A6B25"/>
          <w:sz w:val="15"/>
        </w:rPr>
        <w:t xml:space="preserve">3. </w:t>
      </w:r>
      <w:r>
        <w:rPr>
          <w:rFonts w:ascii="Calibri" w:hAnsi="Calibri"/>
          <w:b w:val="0"/>
          <w:color w:val="3A4A28"/>
          <w:sz w:val="17"/>
        </w:rPr>
        <w:t>Unity CEO on Google's AI Threat, The Motley Fool, February 2026</w:t>
      </w:r>
    </w:p>
    <w:p>
      <w:pPr>
        <w:spacing w:before="20" w:after="20"/>
        <w:ind w:left="170"/>
      </w:pPr>
      <w:r>
        <w:rPr>
          <w:rFonts w:ascii="Calibri" w:hAnsi="Calibri"/>
          <w:b/>
          <w:color w:val="4A6B25"/>
          <w:sz w:val="15"/>
        </w:rPr>
        <w:t xml:space="preserve">4. </w:t>
      </w:r>
      <w:r>
        <w:rPr>
          <w:rFonts w:ascii="Calibri" w:hAnsi="Calibri"/>
          <w:b w:val="0"/>
          <w:color w:val="3A4A28"/>
          <w:sz w:val="17"/>
        </w:rPr>
        <w:t>Unity Layoffs 2022-2026 Analysis, blog.udonis.co,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U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