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VEEE</w:t>
      </w:r>
      <w:r>
        <w:rPr>
          <w:rFonts w:ascii="Calibri" w:hAnsi="Calibri"/>
          <w:b/>
          <w:color w:val="1A2010"/>
          <w:sz w:val="40"/>
        </w:rPr>
        <w:t xml:space="preserve">  Twin Vee PowerCats Co.</w:t>
      </w:r>
    </w:p>
    <w:p>
      <w:pPr>
        <w:spacing w:after="120"/>
      </w:pPr>
      <w:r>
        <w:rPr>
          <w:rFonts w:ascii="Calibri" w:hAnsi="Calibri"/>
          <w:b/>
          <w:color w:val="6E8450"/>
          <w:sz w:val="18"/>
        </w:rPr>
        <w:t>GROWTH SLEEVE · 2026-03-31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Recreational Vehicles · NASDAQ · United States</w:t>
      </w:r>
    </w:p>
    <w:p>
      <w:pPr>
        <w:spacing w:after="80"/>
      </w:pPr>
      <w:r>
        <w:rPr>
          <w:rFonts w:ascii="Calibri" w:hAnsi="Calibri"/>
          <w:b w:val="0"/>
          <w:color w:val="3A4A28"/>
          <w:sz w:val="20"/>
        </w:rPr>
        <w:t>Twin Vee PowerCats designs, manufactures, and markets recreational and commercial power catamaran boats from its Fort Pierce, Florida campus. The company also operates Wizz Banger (AI-powered boat valuation platform), BoatsForSale.com, Black Line Defense (autonomous maritime solutions), and acquired Bahama Boat Works assets in 2025.</w:t>
      </w:r>
    </w:p>
    <w:p>
      <w:r>
        <w:rPr>
          <w:rFonts w:ascii="Calibri" w:hAnsi="Calibri"/>
          <w:b/>
          <w:color w:val="6E8450"/>
          <w:sz w:val="18"/>
        </w:rPr>
        <w:t>70 Employees · https://twinvee.com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Twin Vee completed a multi-year manufacturing modernization expanding to 100,000 sq ft capacity for 700+ units annually, and acquired Bahama Boat Works in June 2025, but revenue has declined 21.4% over three years and the company remains deeply unprofitable with -58% profit margins [1]. AI Deployment (1/2): The Wizz Banger AI-powered boat valuation app uses patent-pending multi-stage photo analysis for make/model/condition identification, and BoatsForSale.com saw 158% surge in search impressions and 67% increase in organic clicks since February 2025 acquisition [2]. Market Share (0/2): Twin Vee is a micro-cap ($5M market cap) player with approximately 70 employees competing against much larger marine manufacturers; no meaningful market share data available [1]. Pipeline (2/2): Multiple specific initiatives with timelines — Bahama Boat Works relaunch at Palm Beach International Boat Show March 2026, Black Line Defense autonomous maritime subsidiary targeting U.S. Navy demand, and Autonomous Marine Steering Committee formed January 2026 [2]. R&amp;D Intensity (0/1): No disclosed R&amp;D spending; company focus is on manufacturing and digital platform development rather than formal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Twin Vee's mission centers on innovation in the catamaran industry but is not publicly articulated beyond generic product-focused language; no transformative purpose statement found [2]. Community Impact (0/2): No evidence of charitable programs, community investment, or foundation activity; the company employs only 70 people at its Fort Pierce facility [1]. Employee Retention (1/2): Limited Glassdoor data (36 Indeed reviews) with mixed feedback — some cite 'fun, exciting' culture while others describe micromanagement by the owner and trust issues with leadership [2]. Insider Buying (1/2): CEO Joseph Visconti holds significant equity compensation ($1.02M total comp, 62.4% in stock/options) and has led the company for 10+ years, showing personal commitment, though his compensation exceeds the $607K average for similar-sized companies while the business remains unprofitable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Twin Vee's financial profile is severely distressed. D/E of 4% is excellent but reflects the company's micro-cap status ($5M market cap) rather than financial strength. ROE of -52.7% is deeply negative [3]. Revenue of $14.8M grew 3% in 2025 but declined 21.4% over three years; Q4 2025 showed 60% YoY growth signaling potential recovery [1]. No forward P/E available due to lack of analyst coverage. Profit margin of -58.1% reflects massive operating losses relative to revenue. EPS of -$4.37 with -$6.71 LTM loss per share. The company raised $1.7M via at-the-market offering at $0.38/share and $3.0M at $0.47/share, creating severe dilution risk [1]. No PEG ratio available. Liquidity floor barely cleared: 5.8M avg vol x $0.26 = $1.5M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Twin Vee aspires to play the infinite game through ambitious diversification into AI platforms, autonomous maritime vessels, and digital boat commerce, but its $5M market cap, persistent losses, and serial dilutive capital raises suggest the company is fighting for near-term survival rather than building for generations.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Visconti's 10+ year tenure and vision to transform the marine industry with AI and digital tools reflects genuine passion for the space [2]. The expansion into autonomous maritime defense vessels aligns with national security purposes. However, the cause is diluted by financial distress and the company's inability to achieve profitability in its core boat manufacturing business.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70 employees, Twin Vee operates as a small team, but Indeed reviews cite micromanagement by the owner who 'doesn't trust nobody' and is 'always behind everyone's shoulders' [2]. CEO compensation of $1.02M at a company with $5M market cap and persistent losses creates alignment concerns. The CFO role has been filled on an interim basis, suggesting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Twin Vee competes against much larger marine manufacturers (Boston Whaler, Grady-White, Sea Fox) but does not publicly acknowledge or learn from specific rivals [1]. The Bahama Boat Works acquisition and Black Line Defense subsidiary suggest awareness of adjacent opportunities, but the company's micro-cap status limits its ability to compete head-on.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Twin Vee has shown significant willingness to pivot — from pure boat manufacturing to AI-powered marine commerce (Wizz Banger), autonomous defense vessels (Black Line Defense), and digital marketplace (BoatsForSale.com) [2]. The 2025 operational reset, manufacturing modernization, and dealer inventory reduction from 140 to 52 units demonstrate strategic flexibility, though the pivot's success remains unproven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ambition exceeds its resources — pursuing autonomous maritime vessels, AI platforms, boat manufacturing, and defense contracts simultaneously with 70 employees and $5M market cap represents either visionary courage or reckless overextension [2]. Serial dilutive offerings ($1.7M at $0.38, $3.0M at $0.47) to fund working capital rather than growth initiatives suggest the company lacks the financial foundation for its ambitious agenda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Twin Vee PowerCats is a micro-cap ($5M market cap) boat manufacturer attempting an ambitious transformation into AI-powered marine commerce, autonomous defense vessels, and digital boat sales platforms [1][2]. Q4 2025 revenue grew 60% YoY as dealer inventory destocking completed (field inventory reduced from 140 to 52 units), and the modernized 100,000 sq ft manufacturing campus is ready for 700+ units annually [1]. The Wizz Banger AI valuation platform drove 158% search impression growth at BoatsForSale.com, and the Black Line Defense autonomous maritime subsidiary targets growing U.S. Navy drone demand [2]. The Bahama Boat Works relaunch at Palm Beach International Boat Show March 2026 targets the high-growth offshore center-console segment [1].</w:t>
      </w:r>
    </w:p>
    <w:p>
      <w:pPr>
        <w:spacing w:after="120"/>
      </w:pPr>
      <w:r>
        <w:rPr>
          <w:rFonts w:ascii="Calibri" w:hAnsi="Calibri"/>
          <w:b w:val="0"/>
          <w:color w:val="3A4A28"/>
          <w:sz w:val="20"/>
        </w:rPr>
        <w:t>The bear case is overwhelming for most investors. Twin Vee's -58% profit margin, -$4.37 EPS, and serial dilutive capital raises ($4.7M raised at declining share prices) signal a company fighting for survival [1]. The stock has declined from multi-dollar levels to $0.26, destroying shareholder value. CEO compensation of $1.02M exceeds the $607K peer average despite persistent losses and a $5M market cap [2]. Material weaknesses in internal controls identified in the annual report raise governance concerns. The company is spreading limited resources across too many initiatives — core boat manufacturing, Wizz Banger AI platform, BoatsForSale.com, Bahama Boat Works, Black Line Defense, and autonomous vessels — with only 70 employees [1][2]. Revenue declined 21.4% over three years despite the recent Q4 rebound. No analyst coverage and no forward earnings estimates make valuation nearly impossible.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Bahama Boat Works relaunch at Palm Beach International Boat Show March 2026, opening the high-growth offshore center-console segment [1]</w:t>
      </w:r>
    </w:p>
    <w:p>
      <w:pPr>
        <w:spacing w:before="40" w:after="40"/>
        <w:ind w:left="283"/>
      </w:pPr>
      <w:r>
        <w:rPr>
          <w:rFonts w:ascii="Calibri" w:hAnsi="Calibri"/>
          <w:b/>
          <w:color w:val="4A6B25"/>
          <w:sz w:val="20"/>
        </w:rPr>
        <w:t xml:space="preserve">2. </w:t>
      </w:r>
      <w:r>
        <w:rPr>
          <w:rFonts w:ascii="Calibri" w:hAnsi="Calibri"/>
          <w:b w:val="0"/>
          <w:color w:val="3A4A28"/>
          <w:sz w:val="20"/>
        </w:rPr>
        <w:t>Black Line Defense autonomous maritime subsidiary targeting U.S. Navy autonomous drone fleet demand, with Steering Committee formed January 2026 [2]</w:t>
      </w:r>
    </w:p>
    <w:p>
      <w:pPr>
        <w:spacing w:before="40" w:after="40"/>
        <w:ind w:left="283"/>
      </w:pPr>
      <w:r>
        <w:rPr>
          <w:rFonts w:ascii="Calibri" w:hAnsi="Calibri"/>
          <w:b/>
          <w:color w:val="4A6B25"/>
          <w:sz w:val="20"/>
        </w:rPr>
        <w:t xml:space="preserve">3. </w:t>
      </w:r>
      <w:r>
        <w:rPr>
          <w:rFonts w:ascii="Calibri" w:hAnsi="Calibri"/>
          <w:b w:val="0"/>
          <w:color w:val="3A4A28"/>
          <w:sz w:val="20"/>
        </w:rPr>
        <w:t>Continued Q4 2025 revenue momentum (60% YoY growth) into 2026 as dealer restocking cycle begins and manufacturing capacity reaches 700+ units annually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persistent losses, serial dilutive offerings, and $5M market cap with material weaknesses in internal controls [1]</w:t>
      </w:r>
    </w:p>
    <w:p>
      <w:pPr>
        <w:spacing w:before="40" w:after="40"/>
        <w:ind w:left="283"/>
      </w:pPr>
      <w:r>
        <w:rPr>
          <w:rFonts w:ascii="Calibri" w:hAnsi="Calibri"/>
          <w:b/>
          <w:color w:val="4A6B25"/>
          <w:sz w:val="20"/>
        </w:rPr>
        <w:t xml:space="preserve">2. </w:t>
      </w:r>
      <w:r>
        <w:rPr>
          <w:rFonts w:ascii="Calibri" w:hAnsi="Calibri"/>
          <w:b w:val="0"/>
          <w:color w:val="3A4A28"/>
          <w:sz w:val="20"/>
        </w:rPr>
        <w:t>Resource overextension across 5+ business lines (boats, AI platforms, autonomous vessels, defense, digital marketplace) with only 70 employees and minimal capital [2]</w:t>
      </w:r>
    </w:p>
    <w:p>
      <w:pPr>
        <w:spacing w:before="40" w:after="40"/>
        <w:ind w:left="283"/>
      </w:pPr>
      <w:r>
        <w:rPr>
          <w:rFonts w:ascii="Calibri" w:hAnsi="Calibri"/>
          <w:b/>
          <w:color w:val="4A6B25"/>
          <w:sz w:val="20"/>
        </w:rPr>
        <w:t xml:space="preserve">3. </w:t>
      </w:r>
      <w:r>
        <w:rPr>
          <w:rFonts w:ascii="Calibri" w:hAnsi="Calibri"/>
          <w:b w:val="0"/>
          <w:color w:val="3A4A28"/>
          <w:sz w:val="20"/>
        </w:rPr>
        <w:t>Macro headwinds in recreational boating — high interest rates and consumer discretionary weakness could stall the dealer restocking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Traditional boat manufacturing faces limited direct AI disruption — physical products require craftsmanship, materials, and facilities that AI cannot replace [2]. However, the marine industry is ripe for digital transformation in sales, valuation, and customer experience, and Twin Vee's Wizz Banger platform and BoatsForSale.com represent early-mover positioning in AI-powered marine commerce. The formation of an Autonomous Marine Steering Committee targeting U.S. Navy autonomous drone demand shows strategic vision, but execution risk is high for a 70-person company [2]. Material weaknesses in internal controls and persistent losses raise questions about the company's ability to fund its AI ambitions. AI Opportunity (1/1): The autonomous maritime vessels market for defense applications and AI-powered boat commerce platform represent genuine upside optionality if execution succeeds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Twin Vee PowerCats Co. 2025 Financial Results — $14.82M revenue, 60% Q4 growth, dealer inventory reduction, manufacturing modernization, March 2026</w:t>
      </w:r>
    </w:p>
    <w:p>
      <w:pPr>
        <w:spacing w:before="20" w:after="20"/>
        <w:ind w:left="170"/>
      </w:pPr>
      <w:r>
        <w:rPr>
          <w:rFonts w:ascii="Calibri" w:hAnsi="Calibri"/>
          <w:b/>
          <w:color w:val="4A6B25"/>
          <w:sz w:val="15"/>
        </w:rPr>
        <w:t xml:space="preserve">2. </w:t>
      </w:r>
      <w:r>
        <w:rPr>
          <w:rFonts w:ascii="Calibri" w:hAnsi="Calibri"/>
          <w:b w:val="0"/>
          <w:color w:val="3A4A28"/>
          <w:sz w:val="17"/>
        </w:rPr>
        <w:t>Twin Vee PowerCats AI and Digital Strategy — Wizz Banger AI platform, BoatsForSale.com 158% growth, Black Line Defense autonomous marine, Autonomous Marine Steering Committee,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VEEE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