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VRME</w:t>
      </w:r>
      <w:r>
        <w:rPr>
          <w:rFonts w:ascii="Calibri" w:hAnsi="Calibri"/>
          <w:b/>
          <w:color w:val="1A2010"/>
          <w:sz w:val="40"/>
        </w:rPr>
        <w:t xml:space="preserve">  VerifyMe, Inc.</w:t>
      </w:r>
    </w:p>
    <w:p>
      <w:pPr>
        <w:spacing w:after="120"/>
      </w:pPr>
      <w:r>
        <w:rPr>
          <w:rFonts w:ascii="Calibri" w:hAnsi="Calibri"/>
          <w:b/>
          <w:color w:val="6E8450"/>
          <w:sz w:val="18"/>
        </w:rPr>
        <w:t>GROWTH SLEEVE · 2026-04-02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Security &amp; Protection Services · NASDAQ · United States</w:t>
      </w:r>
    </w:p>
    <w:p>
      <w:pPr>
        <w:spacing w:after="80"/>
      </w:pPr>
      <w:r>
        <w:rPr>
          <w:rFonts w:ascii="Calibri" w:hAnsi="Calibri"/>
          <w:b w:val="0"/>
          <w:color w:val="3A4A28"/>
          <w:sz w:val="20"/>
        </w:rPr>
        <w:t>VerifyMe provides anti-counterfeit and supply-chain traceability solutions using data-driven software that connects brands to consumers. The company offers item-level serialization, authentication technology, and logistics solutions for pharmaceutical, consumer goods, and industrial customers. Formerly focused on anti-counterfeit ink technology, VerifyMe has expanded into broader supply chain visibility and freight logistics.</w:t>
      </w:r>
    </w:p>
    <w:p>
      <w:r>
        <w:rPr>
          <w:rFonts w:ascii="Calibri" w:hAnsi="Calibri"/>
          <w:b/>
          <w:color w:val="6E8450"/>
          <w:sz w:val="18"/>
        </w:rPr>
        <w:t>https://www.verifyme.com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VerifyMe expanded from anti-counterfeit ink technology into supply chain traceability and freight logistics, including carrier integration partnerships announced in late 2025 [1]. However, FY2025 revenue declined 68.8% to approximately $16.4M, and Q4 2025 revenue of $2.39M significantly missed the $3.45M consensus [1]. The loss of FedEx preferred status represents a strategic setback. AI Deployment (0/2): No evidence of AI-powered products or measurable AI-driven operational improvements. VerifyMe describes 'world-leading algorithms' for authentication but has not disclosed specific AI capabilities or AI-generated revenue [2]. Market Share (1/2): VerifyMe operates in a niche market for anti-counterfeit and supply chain serialization technology. The company has differentiated technology but minimal market share in the broader supply chain visibility market dominated by players like TradeGlobal, SAP, and Oracle [1]. Pipeline (1/2): CEO Stedham outlined new freight carrier integrations and targets organic revenue growth in 2026 with a higher margin profile, and Q3 2025 gross margins improved to 41% from 35% [1]. However, no specific new product launches or revenue-generating partnerships were detailed. R&amp;D Intensity (0/1): No evidence of above-average R&amp;D spending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VerifyMe's mission focuses on connecting brands to consumers through authentication and supply chain technology — functional and generic, without a deeper purpose or vision beyond the commercial offering. Community Impact (0/2): No evidence of charitable giving, community programs, or distinctive social impact beyond the company's commercial products. Employee Retention (0/2): No Glassdoor reviews were found for VerifyMe, and no employee retention data is publicly available. The company does not disclose its employee count, suggesting a very small workforce [2]. Insider Buying (1/2): No insider transaction data was available in the search results, but CEO Stedham's below-average compensation ($312K, 91% salary) suggests alignment with a small-company cost structure rather than excessive extraction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Median daily volume of approximately 200,300 shares × $0.83 stock price = $166K, well below the $1,000,000 liquidity threshold [5]. The 3-month average volume is distorted by a single 190M-share spike day on January 5, 2026, but typical daily volume is 50,000-175,000 shares. Infrastructure score is automatically set to 0 regardless of other metrics. For reference: FY2025 revenue declined 68.8% to ~$16.4M, profit margin is -29.9%, ROE is -46.3%, the company received a Nasdaq non-compliance notice for trading below $1.00, and market cap is only $10.4M [1][5]. D/E of 6.8% reflects minimal debt ($750K) against $4.4M in cash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VerifyMe is a micro-cap company fighting for survival — facing Nasdaq delisting risk, a 68.8% revenue decline, and loss of a key FedEx partnership. CEO Stedham, appointed in June 2023, is attempting to reposition the company toward freight carrier integration and organic growth, but the strategic direction remains unclear. The company's primary game is staying listed and solvent, not playing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VerifyMe's purpose of connecting brands to consumers through authentication technology is functional but lacks a deeper 'why' — there is no articulated vision of a better future beyond the company's commercial products [2]. The pivot from anti-counterfeit inks to supply chain visibility to freight logistics suggests a company searching for product-market fit rather than pursuing an enduring cause. Score: 1/3 weighted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Glassdoor reviews found, and the company does not disclose its employee count, making trust assessment difficult [2]. The CEO's short tenure (since June 2023) and the company's financial distress (Nasdaq non-compliance, revenue collapse) suggest organizational instability. The loss of FedEx preferred status implies potential relationship or execution failures. Score: 0/2 weighted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VerifyMe competes against much larger supply chain technology providers (SAP, Oracle, TradeGlobal) and specialized anti-counterfeit companies, but no evidence exists of management acknowledging rivals' strengths or using competitive pressure for self-improvement [1]. The company's competitive messaging focuses on proprietary technology differentiation. Score: 0/1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VerifyMe has evolved from an anti-counterfeit ink technology company to a broader supply chain traceability and freight logistics platform, representing meaningful business model evolution [1]. The new carrier integrations and shift toward higher-margin recurring revenue models show adaptability. However, these pivots appear driven by competitive necessity (FedEx loss, revenue decline) rather than visionary reinvention. Score: 1/2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Stedham accepted the leadership role during a period of significant challenge and is pursuing organic growth and margin improvement despite a 68.8% revenue decline [1]. His below-average compensation ($312K) shows alignment with the company's financial reality. However, the Q4 2025 earnings miss and Nasdaq non-compliance notice suggest the strategic turnaround is not yet bearing fruit.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VerifyMe offers speculative deep-value exposure to anti-counterfeit and supply chain traceability technology at a $10.4M market cap with $4.4M in cash and minimal debt ($750K) [5]. CEO Stedham is targeting organic revenue growth in 2026 with higher margins — Q3 2025 gross margins improved to 41% from 35% — and new freight carrier integrations could stabilize the revenue base [1]. Barrington Research maintains an 'Outperform' rating with a $1.25 target (50% upside from $0.83), and the stock's forward P/E of 20.9x implies analysts expect a return to profitability [1]. The anti-counterfeit authentication niche has genuine tailwinds as supply chain security becomes increasingly important for pharmaceutical and consumer goods companies.</w:t>
      </w:r>
    </w:p>
    <w:p>
      <w:pPr>
        <w:spacing w:after="120"/>
      </w:pPr>
      <w:r>
        <w:rPr>
          <w:rFonts w:ascii="Calibri" w:hAnsi="Calibri"/>
          <w:b w:val="0"/>
          <w:color w:val="3A4A28"/>
          <w:sz w:val="20"/>
        </w:rPr>
        <w:t>The bear case is severe. FY2025 revenue declined 68.8% to approximately $16.4M, and Q4 2025 revenue of $2.39M missed consensus by 31% [1]. The stock trades below $1.00 and received a Nasdaq non-compliance notice in December 2025, with a June 2026 deadline to regain compliance — delisting would severely impair liquidity and institutional ownership [3]. The loss of FedEx preferred status removes a key revenue driver. With a $10.4M market cap and no disclosed employee count, this is a micro-cap company with extreme execution risk. The stock is essentially uninvestable for institutional investors — median daily dollar volume of $166K makes any meaningful position impossible to build or exit [5]. ROE of -46.3% and profit margin of -29.9% show the business is currently destroying value. Management's promise of organic growth in 2026 has not yet materialized in Q4 2025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freight carrier integrations and organic revenue growth in 2026 with higher margin profile, as outlined by CEO Stedham at Q3 2025 earnings [1]</w:t>
      </w:r>
    </w:p>
    <w:p>
      <w:pPr>
        <w:spacing w:before="40" w:after="40"/>
        <w:ind w:left="283"/>
      </w:pPr>
      <w:r>
        <w:rPr>
          <w:rFonts w:ascii="Calibri" w:hAnsi="Calibri"/>
          <w:b/>
          <w:color w:val="4A6B25"/>
          <w:sz w:val="20"/>
        </w:rPr>
        <w:t xml:space="preserve">2. </w:t>
      </w:r>
      <w:r>
        <w:rPr>
          <w:rFonts w:ascii="Calibri" w:hAnsi="Calibri"/>
          <w:b w:val="0"/>
          <w:color w:val="3A4A28"/>
          <w:sz w:val="20"/>
        </w:rPr>
        <w:t>Nasdaq compliance restoration before June 2026 deadline — maintaining listing is existentially important for the company's viability [3]</w:t>
      </w:r>
    </w:p>
    <w:p>
      <w:pPr>
        <w:spacing w:before="40" w:after="40"/>
        <w:ind w:left="283"/>
      </w:pPr>
      <w:r>
        <w:rPr>
          <w:rFonts w:ascii="Calibri" w:hAnsi="Calibri"/>
          <w:b/>
          <w:color w:val="4A6B25"/>
          <w:sz w:val="20"/>
        </w:rPr>
        <w:t xml:space="preserve">3. </w:t>
      </w:r>
      <w:r>
        <w:rPr>
          <w:rFonts w:ascii="Calibri" w:hAnsi="Calibri"/>
          <w:b w:val="0"/>
          <w:color w:val="3A4A28"/>
          <w:sz w:val="20"/>
        </w:rPr>
        <w:t>Gross margin improvement trajectory from 35% to 41% in Q3 2025, demonstrating potential for profitability if revenue stabilizes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 stock trading below $1.00 with June 2026 compliance deadline, potentially forcing a reverse split or loss of listing [3]</w:t>
      </w:r>
    </w:p>
    <w:p>
      <w:pPr>
        <w:spacing w:before="40" w:after="40"/>
        <w:ind w:left="283"/>
      </w:pPr>
      <w:r>
        <w:rPr>
          <w:rFonts w:ascii="Calibri" w:hAnsi="Calibri"/>
          <w:b/>
          <w:color w:val="4A6B25"/>
          <w:sz w:val="20"/>
        </w:rPr>
        <w:t xml:space="preserve">2. </w:t>
      </w:r>
      <w:r>
        <w:rPr>
          <w:rFonts w:ascii="Calibri" w:hAnsi="Calibri"/>
          <w:b w:val="0"/>
          <w:color w:val="3A4A28"/>
          <w:sz w:val="20"/>
        </w:rPr>
        <w:t>Severe revenue decline of 68.8% in FY2025 and loss of FedEx preferred status, raising questions about the company's ability to retain and grow customer relationships [1]</w:t>
      </w:r>
    </w:p>
    <w:p>
      <w:pPr>
        <w:spacing w:before="40" w:after="40"/>
        <w:ind w:left="283"/>
      </w:pPr>
      <w:r>
        <w:rPr>
          <w:rFonts w:ascii="Calibri" w:hAnsi="Calibri"/>
          <w:b/>
          <w:color w:val="4A6B25"/>
          <w:sz w:val="20"/>
        </w:rPr>
        <w:t xml:space="preserve">3. </w:t>
      </w:r>
      <w:r>
        <w:rPr>
          <w:rFonts w:ascii="Calibri" w:hAnsi="Calibri"/>
          <w:b w:val="0"/>
          <w:color w:val="3A4A28"/>
          <w:sz w:val="20"/>
        </w:rPr>
        <w:t>Micro-cap liquidity trap — $10.4M market cap with median daily dollar volume of ~$166K makes the stock effectively untradeable for institutional investors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VerifyMe's anti-counterfeit authentication technology and physical supply chain traceability involve specialized hardware (covert inks, serialization labels) and logistics integrations that are not easily replicated by AI alone [2]. The physical-world component of product authentication provides some protection. However, AI-powered computer vision and blockchain-based tracking solutions from larger competitors could potentially offer superior supply chain visibility without VerifyMe's proprietary technology. The freight logistics component faces moderate AI disruption risk as autonomous routing and AI-driven logistics platforms mature. AI Opportunity (0/1): No evidence of AI-powered revenue generation. VerifyMe uses algorithms for authentication but has not disclosed AI-specific products or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VerifyMe Q4 2025 and Q3 2025 Earnings Reports — $2.39M Q4 revenue (missed $3.45M consensus), organic growth 2026 guidance, carrier integrations, Seeking Alpha/TipRanks/PR Newswire 2025-2026</w:t>
      </w:r>
    </w:p>
    <w:p>
      <w:pPr>
        <w:spacing w:before="20" w:after="20"/>
        <w:ind w:left="170"/>
      </w:pPr>
      <w:r>
        <w:rPr>
          <w:rFonts w:ascii="Calibri" w:hAnsi="Calibri"/>
          <w:b/>
          <w:color w:val="4A6B25"/>
          <w:sz w:val="15"/>
        </w:rPr>
        <w:t xml:space="preserve">2. </w:t>
      </w:r>
      <w:r>
        <w:rPr>
          <w:rFonts w:ascii="Calibri" w:hAnsi="Calibri"/>
          <w:b w:val="0"/>
          <w:color w:val="3A4A28"/>
          <w:sz w:val="17"/>
        </w:rPr>
        <w:t>VerifyMe Team page, Simply Wall St management analysis — CEO Adam Stedham profile, compensation $312K, leadership team</w:t>
      </w:r>
    </w:p>
    <w:p>
      <w:pPr>
        <w:spacing w:before="20" w:after="20"/>
        <w:ind w:left="170"/>
      </w:pPr>
      <w:r>
        <w:rPr>
          <w:rFonts w:ascii="Calibri" w:hAnsi="Calibri"/>
          <w:b/>
          <w:color w:val="4A6B25"/>
          <w:sz w:val="15"/>
        </w:rPr>
        <w:t xml:space="preserve">3. </w:t>
      </w:r>
      <w:r>
        <w:rPr>
          <w:rFonts w:ascii="Calibri" w:hAnsi="Calibri"/>
          <w:b w:val="0"/>
          <w:color w:val="3A4A28"/>
          <w:sz w:val="17"/>
        </w:rPr>
        <w:t>TipRanks — VerifyMe Nasdaq non-compliance notice December 2025, minimum bid price requirement, June 2026 deadline</w:t>
      </w:r>
    </w:p>
    <w:p>
      <w:pPr>
        <w:spacing w:before="20" w:after="20"/>
        <w:ind w:left="170"/>
      </w:pPr>
      <w:r>
        <w:rPr>
          <w:rFonts w:ascii="Calibri" w:hAnsi="Calibri"/>
          <w:b/>
          <w:color w:val="4A6B25"/>
          <w:sz w:val="15"/>
        </w:rPr>
        <w:t xml:space="preserve">4. </w:t>
      </w:r>
      <w:r>
        <w:rPr>
          <w:rFonts w:ascii="Calibri" w:hAnsi="Calibri"/>
          <w:b w:val="0"/>
          <w:color w:val="3A4A28"/>
          <w:sz w:val="17"/>
        </w:rPr>
        <w:t>Barrington Research — VRME 'Outperform' rating, $1.25 price target, analyst M. Petusky Q4 2026 EPS estimate of -$0.01</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VRME key statistics, volume history,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