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VRNS</w:t>
      </w:r>
      <w:r>
        <w:rPr>
          <w:rFonts w:ascii="Calibri" w:hAnsi="Calibri"/>
          <w:b/>
          <w:color w:val="1A2010"/>
          <w:sz w:val="40"/>
        </w:rPr>
        <w:t xml:space="preserve">  Varonis Systems, Inc.</w:t>
      </w:r>
    </w:p>
    <w:p>
      <w:pPr>
        <w:spacing w:after="120"/>
      </w:pPr>
      <w:r>
        <w:rPr>
          <w:rFonts w:ascii="Calibri" w:hAnsi="Calibri"/>
          <w:b/>
          <w:color w:val="6E8450"/>
          <w:sz w:val="18"/>
        </w:rPr>
        <w:t>GROWTH SLEEVE · 2026-04-09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Varonis Systems provides a data security platform delivered primarily as SaaS, protecting enterprise data across cloud and on-premises environments. The platform includes data security posture management, data discovery and classification, threat detection and response, and AI-powered automation. Varonis serves financial services, healthcare, public sector, technology, and industrial customers globally.</w:t>
      </w:r>
    </w:p>
    <w:p>
      <w:r>
        <w:rPr>
          <w:rFonts w:ascii="Calibri" w:hAnsi="Calibri"/>
          <w:b/>
          <w:color w:val="6E8450"/>
          <w:sz w:val="18"/>
        </w:rPr>
        <w:t>2,658 Employees · https://www.varonis.com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Varonis executed a successful SaaS transformation, growing SaaS ARR to $638.5M (86% of total ARR) with 32% YoY growth excluding conversions, while maintaining 90%+ renewal rates across ~6,400 subscription customers [1]. The platform transition from perpetual licenses to SaaS represents a fundamental business model transformation. AI Deployment (2/2): Varonis acquired AI security firm AllTrue.ai in February 2026 for $150M and has integrated generative AI into its SaaS platform for automated data classification, threat investigation, and real-time Microsoft Copilot monitoring — shipping AI-powered products to customers with measurable outcomes [2]. Market Share (1/2): Varonis is a recognized leader in data security posture management (DSPM) but competes in a crowded cybersecurity market against CrowdStrike, Palo Alto, and specialized DSPM vendors; the $745.4M ARR base represents meaningful but not dominant market share [1]. Pipeline (1/2): The company plans to achieve 100% SaaS status by end of 2026, with guided SaaS ARR growth of 27-28% excluding conversions, and the AllTrue.ai acquisition expands into AI security — a rapidly emerging category [1][2]. R&amp;D Intensity (1/1): Varonis invests heavily in R&amp;D relative to revenue, with significant engineering resources dedicated to AI capabilities and the SaaS platform migration.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Varonis's purpose — protecting enterprise data from insider threats, cyberattacks, and AI-related risks — addresses a genuine and growing need as data breaches become more costly and frequent. The mission is clear and differentiated within cybersecurity, but it describes what the company does rather than an aspirational future state [3]. Community Impact (1/2): Varonis serves critical infrastructure sectors including healthcare and government, protecting sensitive data that affects millions of individuals. The company's corporate responsibility page outlines community engagement but lacks distinctive philanthropic programs with specific dollar amounts [4]. Employee Retention (1/2): Co-founder and CEO Yaki Faitelson has led the company since 2004, providing exceptional leadership continuity. The executive team rating of top 25% on Comparably suggests above-average employee satisfaction, though the SaaS transition and stock price decline may have created internal pressure [3]. Insider Buying (1/2): The company executed a $15M share repurchase in early February 2026, though this is a corporate program. No evidence of significant personal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Varonis's financials reflect a company mid-SaaS transition with GAAP losses masking improving economics. D/E of 87.2% is moderate, primarily from convertible notes financing growth [5]. ROE of -24.5% and profit margin of -20.7% reflect the SaaS transition headwinds as the company shifts from upfront license revenue to subscription recognition [1]. Revenue grew 13.2% annually ($550.9M to $623.5M) with 2026 guidance of 16-17% growth to $722-$730M [1]. The 80% gross margin demonstrates software economics, and free cash flow of $131.9M (21% FCF margin) shows the business generates real cash despite GAAP losses [1]. Forward P/E of 55x is elevated, reflecting the market's pricing of the SaaS transition completion. Cash position of $1.1B provides substantial runway. Liquidity floor cleared: 3.16M avg volume × $22.81 = $72M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Varonis exhibits strong infinite game characteristics under founder-CEO Yaki Faitelson's 22-year leadership. The bold SaaS transformation — cannibalizing profitable perpetual license revenue for long-term recurring model — is a textbook example of existential flexibility. However, the October 2025 ARR miss and 48% stock decline tested the organization's conviction, and the securities class action creates near-term governance distraction.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Varonis's cause — protecting the world's data from unauthorized access and AI-related risks — is genuine, distinctive, and increasingly relevant as data breaches and AI adoption accelerate. Faitelson has articulated this vision consistently since founding the company in 2004, and strategic decisions (SaaS transformation, AllTrue.ai acquisition) clearly trace back to this purpose [2][3]. However, the cause has not yet been validated through multiple market cycles in the way a 10/10 requires.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Faitelson's 22-year tenure provides exceptional leadership continuity, and the executive team rates in the top 25% on employee satisfaction surveys [3]. The SaaS transition requires high organizational trust as employees navigate revenue model uncertainty. However, the October 2025 ARR miss and resulting 48% stock decline likely strained internal morale, and the securities class action creates external pressure on the leadership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Varonis explicitly acknowledges the competitive landscape, comparing its AI-powered platform to competitors while framing the AllTrue.ai acquisition as a response to the emerging AI security challenge [2]. Management's comparison of SaaS versus legacy solutions as 'a self-driving car to a bicycle' shows they compete on capability improvement rather than competitor destruction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Varonis's SaaS transformation is a textbook example of existential flexibility — the company voluntarily cannibalized its profitable perpetual license business to rebuild as a SaaS platform, accepting near-term revenue disruption for long-term recurring revenue quality [1]. The pivot from on-premises software to cloud-delivered security fundamentally redefined the company's delivery model, customer economics, and competitive positioning. By 2026, the company targets 100% SaaS.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SaaS transformation required genuine courage — management accepted significant revenue disruption, stock price volatility, and investor criticism to execute the transition. The $150M AllTrue.ai acquisition during a period of stock price weakness showed willingness to invest in long-term capability [2]. However, the October 2025 guidance miss and resulting securities litigation raise questions about whether management communicated the risks transparently.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Varonis is a cybersecurity company executing a successful SaaS transformation, with SaaS ARR of $638.5M (86% of total) growing 32% YoY excluding conversions across ~6,400 subscription customers with 110% dollar-based net retention [1]. The company guides for 16-17% revenue growth in 2026 to $722-$730M with SaaS ARR growth of 27-28%, positioning for a completion of the SaaS transition to 100% by year-end [1]. Free cash flow of $131.9M (21% FCF margin) demonstrates real cash generation despite GAAP losses, and the $1.1B cash position provides strategic optionality — evidenced by the $150M AllTrue.ai acquisition expanding into AI security [2]. At $22.81, the stock has declined 64% from its October 2025 high of $63, creating a potential entry point as the SaaS transition headwinds dissipate and AI security demand accelerates.</w:t>
      </w:r>
    </w:p>
    <w:p>
      <w:pPr>
        <w:spacing w:after="120"/>
      </w:pPr>
      <w:r>
        <w:rPr>
          <w:rFonts w:ascii="Calibri" w:hAnsi="Calibri"/>
          <w:b w:val="0"/>
          <w:color w:val="3A4A28"/>
          <w:sz w:val="20"/>
        </w:rPr>
        <w:t>The bear case is anchored in execution risk and valuation concerns. The October 2025 ARR miss (weak federal and on-premises renewals) triggered a 48% single-day stock decline and securities class action lawsuits alleging Varonis misled investors about its SaaS conversion trajectory [4]. Forward P/E of 55x is stretched for a company with guided non-GAAP operating income of breakeven to $4M in 2026, and the $30-50M free cash flow headwind from self-hosted end-of-life could pressure the $100-$105M 2026 FCF guidance [1]. GAAP profit margin of -20.7% and ROE of -24.5% reflect the ongoing transition costs, with no clear timeline to GAAP profitability [5]. The cybersecurity market is intensely competitive — CrowdStrike, Palo Alto Networks, and Microsoft are all expanding data security capabilities that could pressure Varonis's positioning in DSPM. The securities litigation creates legal expense and management distraction during a critical execution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100% SaaS transition by end of 2026, eliminating conversion headwinds and normalizing revenue recognition toward 16-17% growth and improved margins [1]</w:t>
      </w:r>
    </w:p>
    <w:p>
      <w:pPr>
        <w:spacing w:before="40" w:after="40"/>
        <w:ind w:left="283"/>
      </w:pPr>
      <w:r>
        <w:rPr>
          <w:rFonts w:ascii="Calibri" w:hAnsi="Calibri"/>
          <w:b/>
          <w:color w:val="4A6B25"/>
          <w:sz w:val="20"/>
        </w:rPr>
        <w:t xml:space="preserve">2. </w:t>
      </w:r>
      <w:r>
        <w:rPr>
          <w:rFonts w:ascii="Calibri" w:hAnsi="Calibri"/>
          <w:b w:val="0"/>
          <w:color w:val="3A4A28"/>
          <w:sz w:val="20"/>
        </w:rPr>
        <w:t>AI security demand acceleration — the AllTrue.ai acquisition positions Varonis to protect enterprises deploying Microsoft Copilot and other generative AI tools, a rapidly expanding market [2]</w:t>
      </w:r>
    </w:p>
    <w:p>
      <w:pPr>
        <w:spacing w:before="40" w:after="40"/>
        <w:ind w:left="283"/>
      </w:pPr>
      <w:r>
        <w:rPr>
          <w:rFonts w:ascii="Calibri" w:hAnsi="Calibri"/>
          <w:b/>
          <w:color w:val="4A6B25"/>
          <w:sz w:val="20"/>
        </w:rPr>
        <w:t xml:space="preserve">3. </w:t>
      </w:r>
      <w:r>
        <w:rPr>
          <w:rFonts w:ascii="Calibri" w:hAnsi="Calibri"/>
          <w:b w:val="0"/>
          <w:color w:val="3A4A28"/>
          <w:sz w:val="20"/>
        </w:rPr>
        <w:t>SaaS ARR growth of 27-28% (excluding conversions) combined with $100-105M guided free cash flow, demonstrating improving unit economics as the subscription base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litigation stemming from the October 2025 ARR miss and 48% stock decline, alleging management misled investors about SaaS conversion progress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larger cybersecurity platforms (CrowdStrike, Palo Alto, Microsoft) adding data security posture management capabilities to their existing suites [2]</w:t>
      </w:r>
    </w:p>
    <w:p>
      <w:pPr>
        <w:spacing w:before="40" w:after="40"/>
        <w:ind w:left="283"/>
      </w:pPr>
      <w:r>
        <w:rPr>
          <w:rFonts w:ascii="Calibri" w:hAnsi="Calibri"/>
          <w:b/>
          <w:color w:val="4A6B25"/>
          <w:sz w:val="20"/>
        </w:rPr>
        <w:t xml:space="preserve">3. </w:t>
      </w:r>
      <w:r>
        <w:rPr>
          <w:rFonts w:ascii="Calibri" w:hAnsi="Calibri"/>
          <w:b w:val="0"/>
          <w:color w:val="3A4A28"/>
          <w:sz w:val="20"/>
        </w:rPr>
        <w:t>SaaS transition execution risk — remaining ~$105M non-SaaS ARR must convert by year-end 2026, and the $30-50M FCF headwind from self-hosted end-of-life could pressure financials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Varonis's data security platform is positioned as an AI enabler rather than an AI victim. As enterprises deploy AI tools like Microsoft Copilot and other generative AI applications, the attack surface for data security expands dramatically — Varonis's platform monitors and controls AI access to sensitive data, creating increased demand as AI adoption grows [2]. The company's proprietary data classification and behavioral analytics cannot be easily replicated by generic AI tools because they require deep domain expertise in data permissions, compliance, and threat patterns across heterogeneous environments. However, large platform cybersecurity vendors (CrowdStrike, Microsoft, Palo Alto) could integrate competitive DSPM capabilities. AI Opportunity (1/1): The AllTrue.ai acquisition ($150M) directly generates AI security revenue, and generative AI features are embedded in the platform for automated investigation and remediation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Varonis Q4 2025 Earnings Call — $745.4M ARR, $638.5M SaaS ARR, 2026 guidance of $722-$730M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Finance/SahmCapital — Varonis AllTrue.ai acquisition ($150M), AI security strategy, SaaS growth update, February 2026</w:t>
      </w:r>
    </w:p>
    <w:p>
      <w:pPr>
        <w:spacing w:before="20" w:after="20"/>
        <w:ind w:left="170"/>
      </w:pPr>
      <w:r>
        <w:rPr>
          <w:rFonts w:ascii="Calibri" w:hAnsi="Calibri"/>
          <w:b/>
          <w:color w:val="4A6B25"/>
          <w:sz w:val="15"/>
        </w:rPr>
        <w:t xml:space="preserve">3. </w:t>
      </w:r>
      <w:r>
        <w:rPr>
          <w:rFonts w:ascii="Calibri" w:hAnsi="Calibri"/>
          <w:b w:val="0"/>
          <w:color w:val="3A4A28"/>
          <w:sz w:val="17"/>
        </w:rPr>
        <w:t>Varonis Corporate Website/Comparably — CEO Yaki Faitelson leadership, executive team ratings, company mission,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MarketScreener — Securities class action lawsuits against Varonis, October 2025 ARR miss and stock decline,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VRNS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