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WGRX</w:t>
      </w:r>
      <w:r>
        <w:rPr>
          <w:rFonts w:ascii="Calibri" w:hAnsi="Calibri"/>
          <w:b/>
          <w:color w:val="1A2010"/>
          <w:sz w:val="40"/>
        </w:rPr>
        <w:t xml:space="preserve">  Wellgistics Health, Inc.</w:t>
      </w:r>
    </w:p>
    <w:p>
      <w:pPr>
        <w:spacing w:after="120"/>
      </w:pPr>
      <w:r>
        <w:rPr>
          <w:rFonts w:ascii="Calibri" w:hAnsi="Calibri"/>
          <w:b/>
          <w:color w:val="6E8450"/>
          <w:sz w:val="18"/>
        </w:rPr>
        <w:t>GROWTH SLEEVE · 2026-04-15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Pharmaceutical Retailers · NASDAQ · United States</w:t>
      </w:r>
    </w:p>
    <w:p>
      <w:pPr>
        <w:spacing w:after="80"/>
      </w:pPr>
      <w:r>
        <w:rPr>
          <w:rFonts w:ascii="Calibri" w:hAnsi="Calibri"/>
          <w:b w:val="0"/>
          <w:color w:val="3A4A28"/>
          <w:sz w:val="20"/>
        </w:rPr>
        <w:t>Wellgistics Health is a micro-cap healthcare technology and pharmaceutical logistics company that connects 6,500+ independent pharmacies with 200+ manufacturers through an integrated wholesale distribution, digital routing, and AI-powered hub platform (EinsteinRx). Founder Prashant Patel returned as interim-CEO in October 2025 after the prior executive team departed.</w:t>
      </w:r>
    </w:p>
    <w:p>
      <w:r>
        <w:rPr>
          <w:rFonts w:ascii="Calibri" w:hAnsi="Calibri"/>
          <w:b/>
          <w:color w:val="6E8450"/>
          <w:sz w:val="18"/>
        </w:rPr>
        <w:t>50 Employees · https://wellgisticshealth.com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WGRX has built a technology platform connecting 6,500+ pharmacies and 200+ manufacturers and reported 36% Q1 2025 revenue growth, but the 2025 CEO/CFO/COO exodus in October 2025 and subsequent strategy pivot 'to fit capital position' reflect weak execution [1][2]. AI Deployment (1/2): EinsteinRx AI platform is being implemented in pharmacy point-of-sale systems, but AI deployment is still early-stage with no quantified revenue from AI-specific products [1][2]. Market Share (0/2): WGRX is a micro-cap distributor with no meaningful share versus McKesson, Cardinal Health, or AmerisourceBergen. Pipeline (1/2): Announced plan to onboard up to 500 pharmacies per month by YE2026 and a $105M LOI for Neuritek, but execution credibility is limited given recent leadership turmoil [1][2]. R&amp;D Intensity (0/1): No evidence of above-industry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'Redefining prescription access across America' exists but reads as generic marketing — the company has not articulated a distinctive purpose, and the recent strategy pivot 'to fit capital position' suggests mission is subordinate to survival [1][3]. Community Impact (1/2): Serving independent pharmacies has real community impact for small-town healthcare access, but no quantified charitable programs or foundation disclosed [3]. Employee Retention (0/2): Wholesale executive turnover in October 2025 (CEO, CFO, COO all departed) is a strong negative signal; no public tenure data available [2]. Insider Buying (0/2): No documented material net insider buying; founder returned as CEO but no disclosed equity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WGRX's Infrastructure score is 0 — revenue growth YoY of -86.5% falls below the -20% floor, profit margin is 0%, and ROE, D/E, forward P/E, and PEG are all null [4]. The company is deeply unprofitable with trailing earnings of -$6.9M and is undergoing a strategy pivot 'to fit capital position' following leadership exodus [1][2]. Liquidity narrowly clears the $1M floor: 11.4M avg vol x $0.14 = ~$1.6M daily value, but the stock trades as a penny stock well below $1 [4]. Market cap of only $18M signals severe distress and dilution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WGRX shows classic finite-game behavior — executive turnover during a capital crunch, a strategy pivot explicitly described as 'to fit capital position,' and a still-unprofitable business model with a micro-cap market footprint. The founder's return as interim-CEO is a stabilization move, not a proof of infinite thinking.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durable Just Cause articulated beyond generic pharmacy access marketing, and the October 2025 pivot 'to fit capital position' signals the business is being reshaped around survival rather than an enduring cause [2][3].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Wholesale departure of CEO Brian Norton, CFO Mark DiSiena, and COO Tony Madsen in October 2025 is a major cultural red flag [2]. Founder Prashant Patel returning as interim-CEO may stabilize the team, but trust has been materially eroded.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mature competitive framing — WGRX positions against scale incumbents (McKesson, Cardinal, ABC) but without meaningful differentiation or learning-oriented commentary [1][3].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Pivoting the strategy under new interim leadership, exploring the $105M Neuritek acquisition, and refocusing on AI hub services and independent pharmacy onboarding shows willingness to adapt — though the pivot is crisis-driven, not cause-driven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strategy pivot is explicitly described as 'to fit capital position' — capital preservation rather than courageous long-term investment. Leadership turnover during a capital crunch also signals the opposite of steady, courageous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WGRX operates a technology-enabled pharmaceutical distribution platform connecting 6,500+ independent pharmacies with 200+ manufacturers, and the EinsteinRx AI platform plus a plan to onboard up to 500 pharmacies per month through YE2026 provide a theoretical growth path [1][3]. Q1 2025 revenue growth of 36% and a $105M LOI to acquire Neuritek suggest management is pursuing scale, and founder Prashant Patel's return as interim-CEO in October 2025 reintroduces someone with deep pharmaceutical supply-chain experience [1][2]. At a $18M market cap and $0.14 share price, the equity offers extreme asymmetric upside if Patel can stabilize the business and execute the pharmacy network strategy.</w:t>
      </w:r>
    </w:p>
    <w:p>
      <w:pPr>
        <w:spacing w:after="120"/>
      </w:pPr>
      <w:r>
        <w:rPr>
          <w:rFonts w:ascii="Calibri" w:hAnsi="Calibri"/>
          <w:b w:val="0"/>
          <w:color w:val="3A4A28"/>
          <w:sz w:val="20"/>
        </w:rPr>
        <w:t>The bear case dominates. WGRX is a penny stock with revenue growth YoY of -86.5% (yfinance), trailing 12-month earnings of -$6.9M, and a market cap of only $18M — all signals of severe distress [2][4]. The October 2025 departure of the CEO, CFO, and COO simultaneously is a major governance red flag, and the subsequent strategy pivot 'to fit capital position' suggests the business is being reshaped around capital preservation rather than offensive growth [2]. Infrastructure score of 0 and Just Cause score of 1 reflect a finite-game company. The $105M Neuritek LOI is questionable given WGRX's own $18M market cap — funding execution is uncertain, and additional dilution is likely. Penny-stock liquidity ($0.14 share price) and the sub-$1M liquidity floor being only narrowly cleared make this untradable for institutional-size positions. SELL recommendation.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Founder Prashant Patel's return as interim-CEO and potential stabilization of executive team [2]</w:t>
      </w:r>
    </w:p>
    <w:p>
      <w:pPr>
        <w:spacing w:before="40" w:after="40"/>
        <w:ind w:left="283"/>
      </w:pPr>
      <w:r>
        <w:rPr>
          <w:rFonts w:ascii="Calibri" w:hAnsi="Calibri"/>
          <w:b/>
          <w:color w:val="4A6B25"/>
          <w:sz w:val="20"/>
        </w:rPr>
        <w:t xml:space="preserve">2. </w:t>
      </w:r>
      <w:r>
        <w:rPr>
          <w:rFonts w:ascii="Calibri" w:hAnsi="Calibri"/>
          <w:b w:val="0"/>
          <w:color w:val="3A4A28"/>
          <w:sz w:val="20"/>
        </w:rPr>
        <w:t>Onboarding of up to 500 pharmacies per month through YE2026 and EinsteinRx AI platform rollout [1]</w:t>
      </w:r>
    </w:p>
    <w:p>
      <w:pPr>
        <w:spacing w:before="40" w:after="40"/>
        <w:ind w:left="283"/>
      </w:pPr>
      <w:r>
        <w:rPr>
          <w:rFonts w:ascii="Calibri" w:hAnsi="Calibri"/>
          <w:b/>
          <w:color w:val="4A6B25"/>
          <w:sz w:val="20"/>
        </w:rPr>
        <w:t xml:space="preserve">3. </w:t>
      </w:r>
      <w:r>
        <w:rPr>
          <w:rFonts w:ascii="Calibri" w:hAnsi="Calibri"/>
          <w:b w:val="0"/>
          <w:color w:val="3A4A28"/>
          <w:sz w:val="20"/>
        </w:rPr>
        <w:t>$105M Neuritek LOI, if funded and closed, could meaningfully expand the platform footprint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YoY of -86.5% and trailing -$6.9M earnings; strategy pivot 'to fit capital position' signals survival mode [2][4]</w:t>
      </w:r>
    </w:p>
    <w:p>
      <w:pPr>
        <w:spacing w:before="40" w:after="40"/>
        <w:ind w:left="283"/>
      </w:pPr>
      <w:r>
        <w:rPr>
          <w:rFonts w:ascii="Calibri" w:hAnsi="Calibri"/>
          <w:b/>
          <w:color w:val="4A6B25"/>
          <w:sz w:val="20"/>
        </w:rPr>
        <w:t xml:space="preserve">2. </w:t>
      </w:r>
      <w:r>
        <w:rPr>
          <w:rFonts w:ascii="Calibri" w:hAnsi="Calibri"/>
          <w:b w:val="0"/>
          <w:color w:val="3A4A28"/>
          <w:sz w:val="20"/>
        </w:rPr>
        <w:t>October 2025 CEO/CFO/COO departure eroded governance and team continuity [2]</w:t>
      </w:r>
    </w:p>
    <w:p>
      <w:pPr>
        <w:spacing w:before="40" w:after="40"/>
        <w:ind w:left="283"/>
      </w:pPr>
      <w:r>
        <w:rPr>
          <w:rFonts w:ascii="Calibri" w:hAnsi="Calibri"/>
          <w:b/>
          <w:color w:val="4A6B25"/>
          <w:sz w:val="20"/>
        </w:rPr>
        <w:t xml:space="preserve">3. </w:t>
      </w:r>
      <w:r>
        <w:rPr>
          <w:rFonts w:ascii="Calibri" w:hAnsi="Calibri"/>
          <w:b w:val="0"/>
          <w:color w:val="3A4A28"/>
          <w:sz w:val="20"/>
        </w:rPr>
        <w:t>Penny-stock ($0.14) and $18M market cap with extreme dilution and liquidity risk; liquidity only narrowly clears $1M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Pharmaceutical wholesale distribution has physical-world logistics protection, but WGRX's digital routing and hub services overlap directly with AI-native competitors that can automate prescription routing, prior authorization, and eligibility checks at scale [1][3]. Without the scale of McKesson/Cardinal/ABC or the technical depth of Cover My Meds / CoverMyMeds-type platforms, WGRX's AI-hub value proposition is vulnerable to displacement by better-capitalized incumbents. Analysts have not flagged specific AI disruption risk, but the company's own reliance on AI differentiation (EinsteinRx) cuts both ways. AI Opportunity (1/1): EinsteinRx AI platform is being implemented in client pharmacy point-of-sale systems, qualifying as early-stage AI product deployment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Wellgistics Health news — 2026 Corporate Outlook, EinsteinRx AI platform, pharmacy onboarding plan</w:t>
      </w:r>
    </w:p>
    <w:p>
      <w:pPr>
        <w:spacing w:before="20" w:after="20"/>
        <w:ind w:left="170"/>
      </w:pPr>
      <w:r>
        <w:rPr>
          <w:rFonts w:ascii="Calibri" w:hAnsi="Calibri"/>
          <w:b/>
          <w:color w:val="4A6B25"/>
          <w:sz w:val="15"/>
        </w:rPr>
        <w:t xml:space="preserve">2. </w:t>
      </w:r>
      <w:r>
        <w:rPr>
          <w:rFonts w:ascii="Calibri" w:hAnsi="Calibri"/>
          <w:b w:val="0"/>
          <w:color w:val="3A4A28"/>
          <w:sz w:val="17"/>
        </w:rPr>
        <w:t>Panabee / MarketScreener / AccessNewswire — CEO changes October 2025 and strategy pivot 'to fit capital position'</w:t>
      </w:r>
    </w:p>
    <w:p>
      <w:pPr>
        <w:spacing w:before="20" w:after="20"/>
        <w:ind w:left="170"/>
      </w:pPr>
      <w:r>
        <w:rPr>
          <w:rFonts w:ascii="Calibri" w:hAnsi="Calibri"/>
          <w:b/>
          <w:color w:val="4A6B25"/>
          <w:sz w:val="15"/>
        </w:rPr>
        <w:t xml:space="preserve">3. </w:t>
      </w:r>
      <w:r>
        <w:rPr>
          <w:rFonts w:ascii="Calibri" w:hAnsi="Calibri"/>
          <w:b w:val="0"/>
          <w:color w:val="3A4A28"/>
          <w:sz w:val="17"/>
        </w:rPr>
        <w:t>Wellgistics Health — Leadership, Investor Relations, and company overview at wellgisticshealth.com</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WGRX, retrieved April 15, 2026 (price $0.14, market cap $18M, rev growth -86.5% YoY)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